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AF683" w14:textId="1079B32D" w:rsidR="0045384A" w:rsidRPr="00901D18" w:rsidRDefault="006766C2" w:rsidP="006766C2">
      <w:pPr>
        <w:jc w:val="center"/>
        <w:rPr>
          <w:lang w:val="ro-RO"/>
        </w:rPr>
        <w:sectPr w:rsidR="0045384A" w:rsidRPr="00901D18" w:rsidSect="000B1D15">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20" w:footer="720" w:gutter="0"/>
          <w:cols w:space="720"/>
          <w:titlePg/>
          <w:docGrid w:linePitch="360"/>
        </w:sectPr>
      </w:pPr>
      <w:r w:rsidRPr="006766C2">
        <w:rPr>
          <w:rFonts w:ascii="Georgia Pro Black" w:eastAsiaTheme="majorEastAsia" w:hAnsi="Georgia Pro Black" w:cstheme="majorBidi"/>
          <w:b/>
          <w:noProof/>
          <w:sz w:val="32"/>
          <w:szCs w:val="32"/>
          <w:lang w:val="ro-RO"/>
        </w:rPr>
        <w:t xml:space="preserve">Automating a </w:t>
      </w:r>
      <w:r>
        <w:rPr>
          <w:rFonts w:ascii="Georgia Pro Black" w:eastAsiaTheme="majorEastAsia" w:hAnsi="Georgia Pro Black" w:cstheme="majorBidi"/>
          <w:b/>
          <w:noProof/>
          <w:sz w:val="32"/>
          <w:szCs w:val="32"/>
          <w:lang w:val="ro-RO"/>
        </w:rPr>
        <w:t>g</w:t>
      </w:r>
      <w:r w:rsidRPr="006766C2">
        <w:rPr>
          <w:rFonts w:ascii="Georgia Pro Black" w:eastAsiaTheme="majorEastAsia" w:hAnsi="Georgia Pro Black" w:cstheme="majorBidi"/>
          <w:b/>
          <w:noProof/>
          <w:sz w:val="32"/>
          <w:szCs w:val="32"/>
          <w:lang w:val="ro-RO"/>
        </w:rPr>
        <w:t xml:space="preserve">reenhouse </w:t>
      </w:r>
      <w:r>
        <w:rPr>
          <w:rFonts w:ascii="Georgia Pro Black" w:eastAsiaTheme="majorEastAsia" w:hAnsi="Georgia Pro Black" w:cstheme="majorBidi"/>
          <w:b/>
          <w:noProof/>
          <w:sz w:val="32"/>
          <w:szCs w:val="32"/>
          <w:lang w:val="ro-RO"/>
        </w:rPr>
        <w:t>u</w:t>
      </w:r>
      <w:r w:rsidRPr="006766C2">
        <w:rPr>
          <w:rFonts w:ascii="Georgia Pro Black" w:eastAsiaTheme="majorEastAsia" w:hAnsi="Georgia Pro Black" w:cstheme="majorBidi"/>
          <w:b/>
          <w:noProof/>
          <w:sz w:val="32"/>
          <w:szCs w:val="32"/>
          <w:lang w:val="ro-RO"/>
        </w:rPr>
        <w:t xml:space="preserve">sing the Arduino </w:t>
      </w:r>
      <w:r>
        <w:rPr>
          <w:rFonts w:ascii="Georgia Pro Black" w:eastAsiaTheme="majorEastAsia" w:hAnsi="Georgia Pro Black" w:cstheme="majorBidi"/>
          <w:b/>
          <w:noProof/>
          <w:sz w:val="32"/>
          <w:szCs w:val="32"/>
          <w:lang w:val="ro-RO"/>
        </w:rPr>
        <w:t>p</w:t>
      </w:r>
      <w:r w:rsidRPr="006766C2">
        <w:rPr>
          <w:rFonts w:ascii="Georgia Pro Black" w:eastAsiaTheme="majorEastAsia" w:hAnsi="Georgia Pro Black" w:cstheme="majorBidi"/>
          <w:b/>
          <w:noProof/>
          <w:sz w:val="32"/>
          <w:szCs w:val="32"/>
          <w:lang w:val="ro-RO"/>
        </w:rPr>
        <w:t>latform</w:t>
      </w:r>
    </w:p>
    <w:p w14:paraId="760FEE42" w14:textId="77777777" w:rsidR="00E4644F" w:rsidRPr="00901D18" w:rsidRDefault="00E4644F" w:rsidP="00E4644F">
      <w:pPr>
        <w:rPr>
          <w:lang w:val="ro-RO"/>
        </w:rPr>
      </w:pPr>
    </w:p>
    <w:p w14:paraId="5C343EAE" w14:textId="77777777" w:rsidR="00645718" w:rsidRPr="00901D18" w:rsidRDefault="00645718" w:rsidP="00FD62F6">
      <w:pPr>
        <w:ind w:firstLine="0"/>
        <w:rPr>
          <w:lang w:val="ro-RO"/>
        </w:rPr>
        <w:sectPr w:rsidR="00645718" w:rsidRPr="00901D18" w:rsidSect="000B1D15">
          <w:type w:val="continuous"/>
          <w:pgSz w:w="11906" w:h="16838" w:code="9"/>
          <w:pgMar w:top="1440" w:right="1080" w:bottom="1440" w:left="1080" w:header="720" w:footer="720" w:gutter="0"/>
          <w:cols w:num="2" w:space="720"/>
          <w:docGrid w:linePitch="360"/>
        </w:sectPr>
      </w:pPr>
    </w:p>
    <w:p w14:paraId="3BA66939" w14:textId="77777777" w:rsidR="00F314E4" w:rsidRPr="00B10588" w:rsidRDefault="00F314E4" w:rsidP="00F314E4">
      <w:pPr>
        <w:ind w:firstLine="0"/>
        <w:rPr>
          <w:smallCaps/>
          <w:sz w:val="20"/>
          <w:szCs w:val="20"/>
        </w:rPr>
      </w:pPr>
      <w:r>
        <w:rPr>
          <w:smallCaps/>
          <w:sz w:val="20"/>
          <w:szCs w:val="20"/>
          <w:lang w:val="ro-RO"/>
        </w:rPr>
        <w:t>Mih</w:t>
      </w:r>
      <w:r>
        <w:rPr>
          <w:smallCaps/>
          <w:sz w:val="20"/>
          <w:szCs w:val="20"/>
          <w:lang w:val="hu-HU"/>
        </w:rPr>
        <w:t>ály</w:t>
      </w:r>
      <w:r w:rsidRPr="00901D18">
        <w:rPr>
          <w:smallCaps/>
          <w:sz w:val="20"/>
          <w:szCs w:val="20"/>
          <w:lang w:val="ro-RO"/>
        </w:rPr>
        <w:t xml:space="preserve"> </w:t>
      </w:r>
      <w:r>
        <w:rPr>
          <w:smallCaps/>
          <w:sz w:val="20"/>
          <w:szCs w:val="20"/>
          <w:lang w:val="ro-RO"/>
        </w:rPr>
        <w:t>Konyicska</w:t>
      </w:r>
    </w:p>
    <w:p w14:paraId="6A6BF85B" w14:textId="75A95544" w:rsidR="00452CB1" w:rsidRPr="00901D18" w:rsidRDefault="00452CB1" w:rsidP="00452CB1">
      <w:pPr>
        <w:ind w:firstLine="0"/>
        <w:jc w:val="left"/>
        <w:rPr>
          <w:caps/>
          <w:sz w:val="20"/>
          <w:szCs w:val="20"/>
          <w:lang w:val="ro-RO"/>
        </w:rPr>
      </w:pPr>
      <w:r>
        <w:rPr>
          <w:caps/>
          <w:sz w:val="20"/>
          <w:szCs w:val="20"/>
          <w:lang w:val="ro-RO"/>
        </w:rPr>
        <w:t xml:space="preserve">politehnica </w:t>
      </w:r>
      <w:r w:rsidR="008B3316">
        <w:rPr>
          <w:caps/>
          <w:sz w:val="20"/>
          <w:szCs w:val="20"/>
          <w:lang w:val="ro-RO"/>
        </w:rPr>
        <w:t xml:space="preserve">university </w:t>
      </w:r>
      <w:r>
        <w:rPr>
          <w:caps/>
          <w:sz w:val="20"/>
          <w:szCs w:val="20"/>
          <w:lang w:val="ro-RO"/>
        </w:rPr>
        <w:t>Timișoara</w:t>
      </w:r>
    </w:p>
    <w:p w14:paraId="2F990559" w14:textId="3EEF869C" w:rsidR="008B3316" w:rsidRDefault="008B3316" w:rsidP="00D02649">
      <w:pPr>
        <w:ind w:firstLine="0"/>
        <w:jc w:val="left"/>
        <w:rPr>
          <w:sz w:val="20"/>
          <w:szCs w:val="20"/>
          <w:lang w:val="ro-RO"/>
        </w:rPr>
      </w:pPr>
      <w:r w:rsidRPr="008B3316">
        <w:rPr>
          <w:sz w:val="20"/>
          <w:szCs w:val="20"/>
          <w:lang w:val="ro-RO"/>
        </w:rPr>
        <w:t>Faculty</w:t>
      </w:r>
      <w:r w:rsidR="00D02649">
        <w:rPr>
          <w:sz w:val="20"/>
          <w:szCs w:val="20"/>
          <w:lang w:val="ro-RO"/>
        </w:rPr>
        <w:t xml:space="preserve"> </w:t>
      </w:r>
      <w:r w:rsidRPr="008B3316">
        <w:rPr>
          <w:sz w:val="20"/>
          <w:szCs w:val="20"/>
          <w:lang w:val="ro-RO"/>
        </w:rPr>
        <w:t>of Electronics, Telecommunications and Information Technologies</w:t>
      </w:r>
    </w:p>
    <w:p w14:paraId="2B81414D" w14:textId="77777777" w:rsidR="008B3316" w:rsidRDefault="008B3316" w:rsidP="00FD62F6">
      <w:pPr>
        <w:ind w:firstLine="0"/>
        <w:rPr>
          <w:sz w:val="20"/>
          <w:szCs w:val="20"/>
          <w:lang w:val="ro-RO"/>
        </w:rPr>
      </w:pPr>
      <w:r w:rsidRPr="008B3316">
        <w:rPr>
          <w:sz w:val="20"/>
          <w:szCs w:val="20"/>
          <w:lang w:val="ro-RO"/>
        </w:rPr>
        <w:t>Specialization: Biomedical Electronics</w:t>
      </w:r>
    </w:p>
    <w:p w14:paraId="5ABA2ECC" w14:textId="5024B6AF" w:rsidR="00D9537B" w:rsidRPr="00901D18" w:rsidRDefault="00FD62F6" w:rsidP="00FD62F6">
      <w:pPr>
        <w:ind w:firstLine="0"/>
        <w:rPr>
          <w:sz w:val="20"/>
          <w:szCs w:val="20"/>
          <w:lang w:val="ro-RO"/>
        </w:rPr>
      </w:pPr>
      <w:r w:rsidRPr="00901D18">
        <w:rPr>
          <w:sz w:val="20"/>
          <w:szCs w:val="20"/>
          <w:lang w:val="ro-RO"/>
        </w:rPr>
        <w:t>Email:</w:t>
      </w:r>
      <w:r w:rsidR="00452CB1">
        <w:rPr>
          <w:sz w:val="20"/>
          <w:szCs w:val="20"/>
          <w:lang w:val="ro-RO"/>
        </w:rPr>
        <w:t xml:space="preserve"> </w:t>
      </w:r>
      <w:r w:rsidR="00452CB1">
        <w:rPr>
          <w:sz w:val="20"/>
          <w:szCs w:val="20"/>
        </w:rPr>
        <w:t>mihai.konyicska@yahoo.com</w:t>
      </w:r>
    </w:p>
    <w:p w14:paraId="33A227F2" w14:textId="77777777" w:rsidR="00FA3573" w:rsidRPr="00901D18" w:rsidRDefault="00FA3573" w:rsidP="00FD62F6">
      <w:pPr>
        <w:ind w:firstLine="0"/>
        <w:rPr>
          <w:sz w:val="20"/>
          <w:szCs w:val="20"/>
          <w:lang w:val="ro-RO"/>
        </w:rPr>
      </w:pPr>
    </w:p>
    <w:p w14:paraId="0FC92961" w14:textId="29AC60BC" w:rsidR="00D17B18" w:rsidRPr="00901D18" w:rsidRDefault="00FD62F6" w:rsidP="00D9537B">
      <w:pPr>
        <w:ind w:firstLine="0"/>
        <w:rPr>
          <w:b/>
          <w:bCs/>
          <w:lang w:val="ro-RO"/>
        </w:rPr>
      </w:pPr>
      <w:r w:rsidRPr="00901D18">
        <w:rPr>
          <w:lang w:val="ro-RO"/>
        </w:rPr>
        <w:br w:type="column"/>
      </w:r>
      <w:r w:rsidRPr="00901D18">
        <w:rPr>
          <w:b/>
          <w:bCs/>
          <w:lang w:val="ro-RO"/>
        </w:rPr>
        <w:t>Abstract</w:t>
      </w:r>
    </w:p>
    <w:p w14:paraId="0249721F" w14:textId="3FF0FC8A" w:rsidR="00B139E9" w:rsidRDefault="00B139E9" w:rsidP="00FD62F6">
      <w:pPr>
        <w:ind w:firstLine="0"/>
        <w:rPr>
          <w:rStyle w:val="Emphasis"/>
          <w:lang w:val="ro-RO"/>
        </w:rPr>
      </w:pPr>
      <w:r w:rsidRPr="00B139E9">
        <w:rPr>
          <w:rStyle w:val="Emphasis"/>
          <w:lang w:val="ro-RO"/>
        </w:rPr>
        <w:t>Automation of agricultural processes is an ever-evolving field, seeking to improve efficiency and sustainability in food production. This paper explores the use of the Arduino platform in automating a greenhouse, providing a practical and affordable solution for plant growers. By integrating temperature, humidity, light and soil moisture sensors, the Arduino platform enables constant monitoring of environmental conditions in greenhouses and automatic adjustment of parameters to optimize plant growth. Also, the automatic control of the irrigation system contributes to the efficient management of resources and the provision of an optimal environment for plant development. Implementing this solution offers significant advantages, including increased yield, reduced water, energy consumption and reduced risk of crop loss.</w:t>
      </w:r>
    </w:p>
    <w:p w14:paraId="7EBDD48E" w14:textId="5D53BD3F" w:rsidR="00645718" w:rsidRPr="00901D18" w:rsidRDefault="00CE2B2F" w:rsidP="00FD62F6">
      <w:pPr>
        <w:ind w:firstLine="0"/>
        <w:rPr>
          <w:b/>
          <w:bCs/>
          <w:lang w:val="ro-RO"/>
        </w:rPr>
      </w:pPr>
      <w:r w:rsidRPr="00901D18">
        <w:rPr>
          <w:b/>
          <w:bCs/>
          <w:lang w:val="ro-RO"/>
        </w:rPr>
        <w:t>K</w:t>
      </w:r>
      <w:r w:rsidR="00EC6E85" w:rsidRPr="00901D18">
        <w:rPr>
          <w:b/>
          <w:bCs/>
          <w:lang w:val="ro-RO"/>
        </w:rPr>
        <w:t>eywords:</w:t>
      </w:r>
      <w:r w:rsidR="007A3A66" w:rsidRPr="00901D18">
        <w:rPr>
          <w:b/>
          <w:bCs/>
          <w:lang w:val="ro-RO"/>
        </w:rPr>
        <w:t xml:space="preserve"> </w:t>
      </w:r>
      <w:r w:rsidR="000E3460">
        <w:rPr>
          <w:rStyle w:val="Emphasis"/>
          <w:lang w:val="ro-RO"/>
        </w:rPr>
        <w:t>Greenhouse</w:t>
      </w:r>
      <w:r w:rsidR="00B139E9">
        <w:rPr>
          <w:rStyle w:val="Emphasis"/>
          <w:lang w:val="ro-RO"/>
        </w:rPr>
        <w:t>, Arduino</w:t>
      </w:r>
      <w:r w:rsidR="000E3460">
        <w:rPr>
          <w:rStyle w:val="Emphasis"/>
          <w:lang w:val="ro-RO"/>
        </w:rPr>
        <w:t>, UV, Ultrasounds</w:t>
      </w:r>
      <w:r w:rsidR="00B139E9">
        <w:rPr>
          <w:rStyle w:val="Emphasis"/>
          <w:lang w:val="ro-RO"/>
        </w:rPr>
        <w:t>.</w:t>
      </w:r>
    </w:p>
    <w:p w14:paraId="539038FB" w14:textId="77777777" w:rsidR="00EC6E85" w:rsidRPr="00901D18" w:rsidRDefault="00EC6E85" w:rsidP="00FD62F6">
      <w:pPr>
        <w:ind w:firstLine="0"/>
        <w:rPr>
          <w:b/>
          <w:bCs/>
          <w:lang w:val="ro-RO"/>
        </w:rPr>
      </w:pPr>
    </w:p>
    <w:p w14:paraId="5EE6D684" w14:textId="77777777" w:rsidR="00EC6E85" w:rsidRPr="00901D18" w:rsidRDefault="00EC6E85" w:rsidP="00FD62F6">
      <w:pPr>
        <w:ind w:firstLine="0"/>
        <w:rPr>
          <w:rStyle w:val="Emphasis"/>
          <w:lang w:val="ro-RO"/>
        </w:rPr>
        <w:sectPr w:rsidR="00EC6E85" w:rsidRPr="00901D18" w:rsidSect="000B1D15">
          <w:type w:val="continuous"/>
          <w:pgSz w:w="11906" w:h="16838" w:code="9"/>
          <w:pgMar w:top="1440" w:right="1080" w:bottom="1440" w:left="1080" w:header="720" w:footer="720" w:gutter="0"/>
          <w:cols w:num="2" w:sep="1" w:space="397" w:equalWidth="0">
            <w:col w:w="5103" w:space="397"/>
            <w:col w:w="4246"/>
          </w:cols>
          <w:docGrid w:linePitch="360"/>
        </w:sectPr>
      </w:pPr>
    </w:p>
    <w:p w14:paraId="58C05DEB" w14:textId="77777777" w:rsidR="007A3745" w:rsidRDefault="00212BC6" w:rsidP="007A3745">
      <w:pPr>
        <w:rPr>
          <w:noProof/>
          <w:lang w:val="ro-RO"/>
        </w:rPr>
      </w:pPr>
      <w:r>
        <w:rPr>
          <w:noProof/>
        </w:rPr>
        <w:drawing>
          <wp:anchor distT="0" distB="0" distL="114300" distR="114300" simplePos="0" relativeHeight="251661312" behindDoc="0" locked="0" layoutInCell="1" allowOverlap="1" wp14:anchorId="266F2789" wp14:editId="114C766F">
            <wp:simplePos x="0" y="0"/>
            <wp:positionH relativeFrom="column">
              <wp:posOffset>3225165</wp:posOffset>
            </wp:positionH>
            <wp:positionV relativeFrom="paragraph">
              <wp:posOffset>8255</wp:posOffset>
            </wp:positionV>
            <wp:extent cx="1028700" cy="34290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28700" cy="342900"/>
                    </a:xfrm>
                    <a:prstGeom prst="rect">
                      <a:avLst/>
                    </a:prstGeom>
                  </pic:spPr>
                </pic:pic>
              </a:graphicData>
            </a:graphic>
          </wp:anchor>
        </w:drawing>
      </w:r>
      <w:r w:rsidR="007A3745">
        <w:rPr>
          <w:noProof/>
        </w:rPr>
        <mc:AlternateContent>
          <mc:Choice Requires="wps">
            <w:drawing>
              <wp:anchor distT="0" distB="0" distL="114300" distR="114300" simplePos="0" relativeHeight="251662336" behindDoc="0" locked="0" layoutInCell="1" allowOverlap="1" wp14:anchorId="3D6834A0" wp14:editId="61B7AFB8">
                <wp:simplePos x="0" y="0"/>
                <wp:positionH relativeFrom="column">
                  <wp:posOffset>-71755</wp:posOffset>
                </wp:positionH>
                <wp:positionV relativeFrom="paragraph">
                  <wp:posOffset>189653</wp:posOffset>
                </wp:positionV>
                <wp:extent cx="632036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2036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79960EAB"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4.95pt" to="49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" strokecolor="#a5a5a5 [3206]" strokeweight=".5pt">
                <v:stroke joinstyle="miter"/>
              </v:line>
            </w:pict>
          </mc:Fallback>
        </mc:AlternateContent>
      </w:r>
    </w:p>
    <w:p w14:paraId="66DFE3A6" w14:textId="2105ABBC" w:rsidR="009D6A98" w:rsidRPr="00901D18" w:rsidRDefault="00847ABD" w:rsidP="009D6A98">
      <w:pPr>
        <w:pStyle w:val="Heading2"/>
        <w:rPr>
          <w:noProof/>
          <w:lang w:val="ro-RO"/>
        </w:rPr>
      </w:pPr>
      <w:r w:rsidRPr="00847ABD">
        <w:rPr>
          <w:noProof/>
          <w:lang w:val="ro-RO"/>
        </w:rPr>
        <w:t>Introduction</w:t>
      </w:r>
    </w:p>
    <w:p w14:paraId="7FDDD548" w14:textId="03AD0CAB" w:rsidR="003829EA" w:rsidRPr="003829EA" w:rsidRDefault="00847ABD" w:rsidP="003829EA">
      <w:pPr>
        <w:rPr>
          <w:noProof/>
          <w:lang w:val="ro-RO"/>
        </w:rPr>
      </w:pPr>
      <w:r w:rsidRPr="00847ABD">
        <w:rPr>
          <w:noProof/>
          <w:lang w:val="ro-RO"/>
        </w:rPr>
        <w:t>In the global context of climate change and the continuous increase in demand for food, efficiency and sustainability in agriculture are becoming increasingly important priorities. Automating agricultural processes is an essential way to optimize production and meet the increasingly complex challenges of the agricultural sector. In this regard, one of the emerging technologies that is attracting more and more attention is the use of the Arduino platform for greenhouse automation.</w:t>
      </w:r>
    </w:p>
    <w:p w14:paraId="362D4AFF" w14:textId="7BA3DDB3" w:rsidR="002019AE" w:rsidRPr="00901D18" w:rsidRDefault="00847ABD" w:rsidP="003829EA">
      <w:pPr>
        <w:rPr>
          <w:noProof/>
          <w:lang w:val="ro-RO"/>
        </w:rPr>
      </w:pPr>
      <w:r w:rsidRPr="00847ABD">
        <w:rPr>
          <w:noProof/>
          <w:lang w:val="ro-RO"/>
        </w:rPr>
        <w:t>This paper explores the potential and benefits of automating a greenhouse using the Arduino platform, providing a detailed insight into how this technology can revolutionize traditional farming practices. By integrating environmental sensors and automated control systems, the Arduino platform enables constant monitoring and regulation of critical greenhouse environmental parameters such as temperature, humidity, light, and soil moisture.</w:t>
      </w:r>
    </w:p>
    <w:p w14:paraId="4D0B7B3B" w14:textId="21D09268" w:rsidR="00847ABD" w:rsidRDefault="00847ABD" w:rsidP="00541C69">
      <w:pPr>
        <w:pStyle w:val="Heading2"/>
        <w:rPr>
          <w:noProof/>
          <w:lang w:val="ro-RO"/>
        </w:rPr>
      </w:pPr>
      <w:bookmarkStart w:id="0" w:name="_Ref89192024"/>
      <w:r w:rsidRPr="00847ABD">
        <w:rPr>
          <w:noProof/>
          <w:lang w:val="ro-RO"/>
        </w:rPr>
        <w:t>Preliminary section</w:t>
      </w:r>
    </w:p>
    <w:p w14:paraId="51BE491F" w14:textId="77777777" w:rsidR="00847ABD" w:rsidRPr="00847ABD" w:rsidRDefault="00847ABD" w:rsidP="00847ABD">
      <w:pPr>
        <w:rPr>
          <w:lang w:val="ro-RO"/>
        </w:rPr>
      </w:pPr>
      <w:r w:rsidRPr="00847ABD">
        <w:rPr>
          <w:lang w:val="ro-RO"/>
        </w:rPr>
        <w:t>For the realization of this project, the following were used:</w:t>
      </w:r>
    </w:p>
    <w:p w14:paraId="0C07FDA9" w14:textId="77777777" w:rsidR="00847ABD" w:rsidRPr="00847ABD" w:rsidRDefault="00847ABD" w:rsidP="00847ABD">
      <w:pPr>
        <w:rPr>
          <w:lang w:val="ro-RO"/>
        </w:rPr>
      </w:pPr>
      <w:r w:rsidRPr="00847ABD">
        <w:rPr>
          <w:lang w:val="ro-RO"/>
        </w:rPr>
        <w:t>• Arduino IDE for writing codes in C/C++;</w:t>
      </w:r>
    </w:p>
    <w:p w14:paraId="299AF63E" w14:textId="77777777" w:rsidR="00847ABD" w:rsidRPr="00847ABD" w:rsidRDefault="00847ABD" w:rsidP="00847ABD">
      <w:pPr>
        <w:rPr>
          <w:lang w:val="ro-RO"/>
        </w:rPr>
      </w:pPr>
      <w:r w:rsidRPr="00847ABD">
        <w:rPr>
          <w:lang w:val="ro-RO"/>
        </w:rPr>
        <w:t>• Fritzing for making the electronic scheme of the system.</w:t>
      </w:r>
    </w:p>
    <w:p w14:paraId="38E564B1" w14:textId="77777777" w:rsidR="00847ABD" w:rsidRPr="00847ABD" w:rsidRDefault="00847ABD" w:rsidP="00847ABD">
      <w:pPr>
        <w:rPr>
          <w:lang w:val="ro-RO"/>
        </w:rPr>
      </w:pPr>
    </w:p>
    <w:p w14:paraId="5354AEAB" w14:textId="77777777" w:rsidR="00847ABD" w:rsidRPr="00847ABD" w:rsidRDefault="00847ABD" w:rsidP="00847ABD">
      <w:pPr>
        <w:rPr>
          <w:lang w:val="ro-RO"/>
        </w:rPr>
      </w:pPr>
      <w:r w:rsidRPr="00847ABD">
        <w:rPr>
          <w:lang w:val="ro-RO"/>
        </w:rPr>
        <w:t>The technologies underlying the operation of the system are:</w:t>
      </w:r>
    </w:p>
    <w:p w14:paraId="72BDC430" w14:textId="77777777" w:rsidR="00847ABD" w:rsidRPr="00847ABD" w:rsidRDefault="00847ABD" w:rsidP="00847ABD">
      <w:pPr>
        <w:rPr>
          <w:lang w:val="ro-RO"/>
        </w:rPr>
      </w:pPr>
      <w:r w:rsidRPr="00847ABD">
        <w:rPr>
          <w:lang w:val="ro-RO"/>
        </w:rPr>
        <w:t>• The resistance of the sensor materials;</w:t>
      </w:r>
    </w:p>
    <w:p w14:paraId="751C5F1E" w14:textId="77777777" w:rsidR="00847ABD" w:rsidRPr="00847ABD" w:rsidRDefault="00847ABD" w:rsidP="00847ABD">
      <w:pPr>
        <w:rPr>
          <w:lang w:val="ro-RO"/>
        </w:rPr>
      </w:pPr>
      <w:r w:rsidRPr="00847ABD">
        <w:rPr>
          <w:lang w:val="ro-RO"/>
        </w:rPr>
        <w:t>• UV light;</w:t>
      </w:r>
    </w:p>
    <w:p w14:paraId="3795839D" w14:textId="5C7A0180" w:rsidR="00847ABD" w:rsidRDefault="00847ABD" w:rsidP="00847ABD">
      <w:pPr>
        <w:rPr>
          <w:lang w:val="ro-RO"/>
        </w:rPr>
      </w:pPr>
      <w:r w:rsidRPr="00847ABD">
        <w:rPr>
          <w:lang w:val="ro-RO"/>
        </w:rPr>
        <w:t>• Ultrasounds.</w:t>
      </w:r>
    </w:p>
    <w:p w14:paraId="23857751" w14:textId="77777777" w:rsidR="004646F1" w:rsidRDefault="004646F1" w:rsidP="00847ABD">
      <w:pPr>
        <w:rPr>
          <w:lang w:val="ro-RO"/>
        </w:rPr>
      </w:pPr>
    </w:p>
    <w:p w14:paraId="51058587" w14:textId="599D9CDB" w:rsidR="004646F1" w:rsidRDefault="004646F1" w:rsidP="00847ABD">
      <w:pPr>
        <w:rPr>
          <w:lang w:val="ro-RO"/>
        </w:rPr>
      </w:pPr>
      <w:r w:rsidRPr="004646F1">
        <w:rPr>
          <w:lang w:val="ro-RO"/>
        </w:rPr>
        <w:t xml:space="preserve">Ultraviolet (UV) light is electromagnetic radiation with wavelengths between 10 to 400 nanometers; it is longer than X-rays but shorter than visible light. Sunlight contains ultraviolet radiation, which makes up around 10% of all the electromagnetic radiation the Sun emits. In addition, </w:t>
      </w:r>
      <w:r w:rsidRPr="004646F1">
        <w:rPr>
          <w:lang w:val="ro-RO"/>
        </w:rPr>
        <w:lastRenderedPageBreak/>
        <w:t>electric arcs, Cherenkov radiation, and specialty lights like tanning lamps, black lights, and mercury-vapor lamps can produce it.</w:t>
      </w:r>
      <w:r>
        <w:rPr>
          <w:lang w:val="ro-RO"/>
        </w:rPr>
        <w:t xml:space="preserve"> </w:t>
      </w:r>
      <w:r w:rsidRPr="004646F1">
        <w:rPr>
          <w:lang w:val="ro-RO"/>
        </w:rPr>
        <w:t>The energy of ultraviolet photons is higher than that of visible light, ranging from roughly 3.1 to 12 electron volts, or roughly the lowest energy needed to ionize an atom. Long-wavelength UV light can produce chemical reactions and the fluorescence or glow of many materials, but it is not classified as an ionizing radiation since its photons do not have enough energy. UV radiation can interact with organic molecules to produce a variety of useful effects, including chemical and biological ones. These interactions don't always require heating; they might also include absorption or changing the energy states of molecules. UV light with a short wavelength is ionizing radiation. As a result, short-wave UV sterilizes surfaces it comes into touch with and destroys DNA</w:t>
      </w:r>
      <w:r>
        <w:rPr>
          <w:lang w:val="ro-RO"/>
        </w:rPr>
        <w:t xml:space="preserve"> [1]</w:t>
      </w:r>
      <w:r w:rsidRPr="004646F1">
        <w:rPr>
          <w:lang w:val="ro-RO"/>
        </w:rPr>
        <w:t>.</w:t>
      </w:r>
    </w:p>
    <w:p w14:paraId="61FA7374" w14:textId="71032BF7" w:rsidR="004646F1" w:rsidRPr="00847ABD" w:rsidRDefault="00656667" w:rsidP="00847ABD">
      <w:pPr>
        <w:rPr>
          <w:lang w:val="ro-RO"/>
        </w:rPr>
      </w:pPr>
      <w:r w:rsidRPr="00656667">
        <w:rPr>
          <w:lang w:val="ro-RO"/>
        </w:rPr>
        <w:t>Sound frequencies higher than 20 kilohertz are referred to as ultrasound. The upper audible limit of human hearing in young, healthy people is approximately at this frequency. Any frequency range, including ultrasonic, is covered by the physical laws governing acoustic waves. Frequencies used by ultrasonic devices range from 20 kHz to several gigahertz.</w:t>
      </w:r>
      <w:r>
        <w:rPr>
          <w:lang w:val="ro-RO"/>
        </w:rPr>
        <w:t xml:space="preserve"> </w:t>
      </w:r>
      <w:r w:rsidRPr="00656667">
        <w:rPr>
          <w:lang w:val="ro-RO"/>
        </w:rPr>
        <w:t>Ultrasound has application in numerous fields. Ultrasonic tools are used for distance measurement and object detection. Sonography, often known as ultrasound imaging, is widely utilized in medicine. Ultrasound is used in nondestructive testing to find invisible faults in products and constructions. Ultrasound is used in industry to speed up chemical reactions, mix chemicals, and clean. Ultrasound is a tool used by animals like porpoises and bats to locate barriers and prey</w:t>
      </w:r>
      <w:r>
        <w:rPr>
          <w:lang w:val="ro-RO"/>
        </w:rPr>
        <w:t xml:space="preserve"> [2]</w:t>
      </w:r>
      <w:r w:rsidRPr="00656667">
        <w:rPr>
          <w:lang w:val="ro-RO"/>
        </w:rPr>
        <w:t>.</w:t>
      </w:r>
    </w:p>
    <w:bookmarkEnd w:id="0"/>
    <w:p w14:paraId="16B24348" w14:textId="2BAC58A6" w:rsidR="00B76744" w:rsidRPr="00901D18" w:rsidRDefault="00CE70F7" w:rsidP="00541C69">
      <w:pPr>
        <w:pStyle w:val="Heading2"/>
        <w:rPr>
          <w:noProof/>
          <w:lang w:val="ro-RO"/>
        </w:rPr>
      </w:pPr>
      <w:r w:rsidRPr="00CE70F7">
        <w:rPr>
          <w:noProof/>
          <w:lang w:val="ro-RO"/>
        </w:rPr>
        <w:t>Information for the author</w:t>
      </w:r>
    </w:p>
    <w:p w14:paraId="39DBF502" w14:textId="77777777" w:rsidR="00CE70F7" w:rsidRPr="00CE70F7" w:rsidRDefault="00CE70F7" w:rsidP="00CE70F7">
      <w:pPr>
        <w:rPr>
          <w:lang w:val="ro-RO"/>
        </w:rPr>
      </w:pPr>
      <w:r w:rsidRPr="00CE70F7">
        <w:rPr>
          <w:lang w:val="ro-RO"/>
        </w:rPr>
        <w:t>Automation of agricultural processes is an ever-evolving field, seeking to improve efficiency and sustainability in food production. This paper explores the use of the Arduino platform in automating a greenhouse, providing a practical and affordable solution for plant growers.</w:t>
      </w:r>
    </w:p>
    <w:p w14:paraId="46531343" w14:textId="77777777" w:rsidR="00CE70F7" w:rsidRPr="00CE70F7" w:rsidRDefault="00CE70F7" w:rsidP="00CE70F7">
      <w:pPr>
        <w:rPr>
          <w:lang w:val="ro-RO"/>
        </w:rPr>
      </w:pPr>
      <w:r w:rsidRPr="00CE70F7">
        <w:rPr>
          <w:lang w:val="ro-RO"/>
        </w:rPr>
        <w:t>By integrating various sensors, it allows constant monitoring of environmental conditions in greenhouses and automatic adjustment of parameters to optimize plant growth.</w:t>
      </w:r>
    </w:p>
    <w:p w14:paraId="7C16BA64" w14:textId="77777777" w:rsidR="00CE70F7" w:rsidRPr="00CE70F7" w:rsidRDefault="00CE70F7" w:rsidP="00CE70F7">
      <w:pPr>
        <w:rPr>
          <w:lang w:val="ro-RO"/>
        </w:rPr>
      </w:pPr>
      <w:r w:rsidRPr="00CE70F7">
        <w:rPr>
          <w:lang w:val="ro-RO"/>
        </w:rPr>
        <w:t>The Arduino board will read the data from the DHT11 sensor and display it on the 1602 LCD display, allowing real-time monitoring of the temperature and humidity in the greenhouse. Monitoring is done based on the resistance of the thermistor and electrodes in the DHT sensor.</w:t>
      </w:r>
    </w:p>
    <w:p w14:paraId="0EF9925B" w14:textId="77777777" w:rsidR="00CE70F7" w:rsidRPr="00CE70F7" w:rsidRDefault="00CE70F7" w:rsidP="00CE70F7">
      <w:pPr>
        <w:rPr>
          <w:lang w:val="ro-RO"/>
        </w:rPr>
      </w:pPr>
      <w:r w:rsidRPr="00CE70F7">
        <w:rPr>
          <w:lang w:val="ro-RO"/>
        </w:rPr>
        <w:t xml:space="preserve">To maintain a constant temperature, a radiator with resistive elements for heating or a fan for cooling the greenhouse will be used depending on the temperature values </w:t>
      </w:r>
      <w:r w:rsidRPr="00CE70F7">
        <w:rPr>
          <w:rFonts w:ascii="Times New Roman" w:hAnsi="Times New Roman" w:cs="Times New Roman"/>
          <w:lang w:val="ro-RO"/>
        </w:rPr>
        <w:t>​​</w:t>
      </w:r>
      <w:r w:rsidRPr="00CE70F7">
        <w:rPr>
          <w:lang w:val="ro-RO"/>
        </w:rPr>
        <w:t>from the DHT11 sensor, the system's operation is based on relays.</w:t>
      </w:r>
    </w:p>
    <w:p w14:paraId="177062A3" w14:textId="4BD5FC54" w:rsidR="00CE70F7" w:rsidRPr="00CE70F7" w:rsidRDefault="00CE70F7" w:rsidP="00CE70F7">
      <w:pPr>
        <w:rPr>
          <w:lang w:val="ro-RO"/>
        </w:rPr>
      </w:pPr>
      <w:r w:rsidRPr="00CE70F7">
        <w:rPr>
          <w:lang w:val="ro-RO"/>
        </w:rPr>
        <w:t>The use of UV lamps ensures the illumination of plants in the absence of sunlight. At the same time, UV increases the growth, yield and quality of plants and will help to improve the resistance to specific crop pests and diseases [</w:t>
      </w:r>
      <w:r w:rsidR="00044CAB">
        <w:rPr>
          <w:lang w:val="ro-RO"/>
        </w:rPr>
        <w:t>3</w:t>
      </w:r>
      <w:r w:rsidRPr="00CE70F7">
        <w:rPr>
          <w:lang w:val="ro-RO"/>
        </w:rPr>
        <w:t>].</w:t>
      </w:r>
    </w:p>
    <w:p w14:paraId="4D84B5D2" w14:textId="42B6AFDD" w:rsidR="00CE70F7" w:rsidRPr="00CE70F7" w:rsidRDefault="00CE70F7" w:rsidP="00CE70F7">
      <w:pPr>
        <w:rPr>
          <w:lang w:val="ro-RO"/>
        </w:rPr>
      </w:pPr>
      <w:r w:rsidRPr="00CE70F7">
        <w:rPr>
          <w:lang w:val="ro-RO"/>
        </w:rPr>
        <w:t>Soil moisture measurement is done based on the resistance in the electrodes placed in the soil [</w:t>
      </w:r>
      <w:r w:rsidR="00044CAB">
        <w:rPr>
          <w:lang w:val="ro-RO"/>
        </w:rPr>
        <w:t>4</w:t>
      </w:r>
      <w:r w:rsidRPr="00CE70F7">
        <w:rPr>
          <w:lang w:val="ro-RO"/>
        </w:rPr>
        <w:t>] and when the minimum value is reached, a relay will operate a water pump up to the set maximum value.</w:t>
      </w:r>
    </w:p>
    <w:p w14:paraId="32F4789E" w14:textId="77401260" w:rsidR="00A60C18" w:rsidRPr="00A60C18" w:rsidRDefault="00CE70F7" w:rsidP="00CE70F7">
      <w:r w:rsidRPr="00CE70F7">
        <w:rPr>
          <w:lang w:val="ro-RO"/>
        </w:rPr>
        <w:t>The water tank system monitors the water level in the tank using an ultrasonic sensor and when the water level drops below the minimum threshold the water pump will start until the water level reaches the set maximum threshold.</w:t>
      </w:r>
    </w:p>
    <w:p w14:paraId="528D1809" w14:textId="080B629D" w:rsidR="00D1521B" w:rsidRDefault="00CE70F7" w:rsidP="00D1521B">
      <w:pPr>
        <w:pStyle w:val="Heading3"/>
        <w:rPr>
          <w:lang w:val="ro-RO"/>
        </w:rPr>
      </w:pPr>
      <w:r w:rsidRPr="00CE70F7">
        <w:rPr>
          <w:lang w:val="ro-RO"/>
        </w:rPr>
        <w:t>Additional indications</w:t>
      </w:r>
    </w:p>
    <w:p w14:paraId="0AC798D2" w14:textId="77777777" w:rsidR="00CE70F7" w:rsidRPr="00CE70F7" w:rsidRDefault="00CE70F7" w:rsidP="00CE70F7">
      <w:pPr>
        <w:rPr>
          <w:lang w:val="ro-RO"/>
        </w:rPr>
      </w:pPr>
      <w:r w:rsidRPr="00CE70F7">
        <w:rPr>
          <w:lang w:val="ro-RO"/>
        </w:rPr>
        <w:t>From the point of view of the hardware structure, the system is divided into 2 circuits, one being the greenhouse automation and another circuit for the water tank.</w:t>
      </w:r>
    </w:p>
    <w:p w14:paraId="0050C3DE" w14:textId="263E63C4" w:rsidR="007A3745" w:rsidRDefault="00CE70F7" w:rsidP="00CE70F7">
      <w:pPr>
        <w:rPr>
          <w:noProof/>
          <w:lang w:val="ro-RO"/>
        </w:rPr>
      </w:pPr>
      <w:r w:rsidRPr="00CE70F7">
        <w:rPr>
          <w:lang w:val="ro-RO"/>
        </w:rPr>
        <w:t>The circuit diagrams are shown in the following images.</w:t>
      </w:r>
    </w:p>
    <w:p w14:paraId="19E65488" w14:textId="1B1D5BCD" w:rsidR="00E06447" w:rsidRDefault="00E06447" w:rsidP="00E06447">
      <w:pPr>
        <w:jc w:val="center"/>
        <w:rPr>
          <w:noProof/>
          <w:lang w:val="ro-RO"/>
        </w:rPr>
      </w:pPr>
      <w:r>
        <w:rPr>
          <w:noProof/>
          <w:lang w:val="ro-RO"/>
        </w:rPr>
        <w:lastRenderedPageBreak/>
        <w:drawing>
          <wp:inline distT="0" distB="0" distL="0" distR="0" wp14:anchorId="51CD8ADC" wp14:editId="078E14F5">
            <wp:extent cx="5699806" cy="2924175"/>
            <wp:effectExtent l="0" t="0" r="0" b="0"/>
            <wp:docPr id="1468083118" name="Picture 2"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83118" name="Picture 2" descr="A diagram of a compu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9987" cy="2960180"/>
                    </a:xfrm>
                    <a:prstGeom prst="rect">
                      <a:avLst/>
                    </a:prstGeom>
                  </pic:spPr>
                </pic:pic>
              </a:graphicData>
            </a:graphic>
          </wp:inline>
        </w:drawing>
      </w:r>
    </w:p>
    <w:p w14:paraId="30A1C622" w14:textId="5B274731" w:rsidR="00E06447" w:rsidRDefault="00E06447" w:rsidP="00E06447">
      <w:pPr>
        <w:jc w:val="center"/>
        <w:rPr>
          <w:noProof/>
          <w:lang w:val="ro-RO"/>
        </w:rPr>
      </w:pPr>
      <w:r>
        <w:rPr>
          <w:noProof/>
        </w:rPr>
        <mc:AlternateContent>
          <mc:Choice Requires="wps">
            <w:drawing>
              <wp:anchor distT="0" distB="0" distL="114300" distR="114300" simplePos="0" relativeHeight="251665408" behindDoc="0" locked="0" layoutInCell="1" allowOverlap="1" wp14:anchorId="5EDD1EA0" wp14:editId="0CE30E2D">
                <wp:simplePos x="0" y="0"/>
                <wp:positionH relativeFrom="margin">
                  <wp:align>center</wp:align>
                </wp:positionH>
                <wp:positionV relativeFrom="paragraph">
                  <wp:posOffset>193040</wp:posOffset>
                </wp:positionV>
                <wp:extent cx="2376805" cy="635"/>
                <wp:effectExtent l="0" t="0" r="4445" b="0"/>
                <wp:wrapTopAndBottom/>
                <wp:docPr id="1" name="Text Box 1"/>
                <wp:cNvGraphicFramePr/>
                <a:graphic xmlns:a="http://schemas.openxmlformats.org/drawingml/2006/main">
                  <a:graphicData uri="http://schemas.microsoft.com/office/word/2010/wordprocessingShape">
                    <wps:wsp>
                      <wps:cNvSpPr txBox="1"/>
                      <wps:spPr>
                        <a:xfrm>
                          <a:off x="0" y="0"/>
                          <a:ext cx="2376805" cy="635"/>
                        </a:xfrm>
                        <a:prstGeom prst="rect">
                          <a:avLst/>
                        </a:prstGeom>
                        <a:solidFill>
                          <a:prstClr val="white"/>
                        </a:solidFill>
                        <a:ln>
                          <a:noFill/>
                        </a:ln>
                      </wps:spPr>
                      <wps:txbx>
                        <w:txbxContent>
                          <w:p w14:paraId="4BB6BB09" w14:textId="01A0815F" w:rsidR="001373E7" w:rsidRPr="00E06447" w:rsidRDefault="001373E7" w:rsidP="00EE10B5">
                            <w:pPr>
                              <w:pStyle w:val="Caption"/>
                              <w:ind w:firstLine="0"/>
                              <w:jc w:val="center"/>
                              <w:rPr>
                                <w:noProof/>
                              </w:rPr>
                            </w:pPr>
                            <w:r>
                              <w:t xml:space="preserve">Fig. </w:t>
                            </w:r>
                            <w:r>
                              <w:fldChar w:fldCharType="begin"/>
                            </w:r>
                            <w:r>
                              <w:instrText xml:space="preserve"> SEQ Fig._ \* ARABIC </w:instrText>
                            </w:r>
                            <w:r>
                              <w:fldChar w:fldCharType="separate"/>
                            </w:r>
                            <w:r w:rsidR="00681EA4">
                              <w:rPr>
                                <w:noProof/>
                              </w:rPr>
                              <w:t>1</w:t>
                            </w:r>
                            <w:r>
                              <w:rPr>
                                <w:noProof/>
                              </w:rPr>
                              <w:fldChar w:fldCharType="end"/>
                            </w:r>
                            <w:r>
                              <w:t xml:space="preserve">. </w:t>
                            </w:r>
                            <w:r w:rsidR="00CE70F7" w:rsidRPr="00CE70F7">
                              <w:t>Automation</w:t>
                            </w:r>
                            <w:r w:rsidR="000720D7">
                              <w:t xml:space="preserve"> circuit</w:t>
                            </w:r>
                            <w:r w:rsidR="00CE70F7" w:rsidRPr="00CE70F7">
                              <w:t xml:space="preserve"> of the greenhouse</w:t>
                            </w:r>
                            <w:r>
                              <w:t>.</w:t>
                            </w:r>
                            <w:r w:rsidR="00C6064B">
                              <w:t xml:space="preserve">    </w:t>
                            </w:r>
                            <w:r>
                              <w:t xml:space="preserve"> </w:t>
                            </w:r>
                            <w:r w:rsidR="00CE70F7">
                              <w:t xml:space="preserve">                                                 </w:t>
                            </w:r>
                            <w:r w:rsidR="00C6064B">
                              <w:t xml:space="preserve">        </w:t>
                            </w:r>
                            <w:r>
                              <w:t>Aut</w:t>
                            </w:r>
                            <w:r w:rsidR="00CE70F7">
                              <w:t>h</w:t>
                            </w:r>
                            <w:r>
                              <w:t>or</w:t>
                            </w:r>
                            <w:r w:rsidR="00FC3C21">
                              <w:t>:</w:t>
                            </w:r>
                            <w:r>
                              <w:t xml:space="preserve"> </w:t>
                            </w:r>
                            <w:r w:rsidR="00E06447">
                              <w:t>Mih</w:t>
                            </w:r>
                            <w:r w:rsidR="00E06447">
                              <w:rPr>
                                <w:lang w:val="hu-HU"/>
                              </w:rPr>
                              <w:t xml:space="preserve">ály </w:t>
                            </w:r>
                            <w:r w:rsidR="00E06447">
                              <w:t>Konyicska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EDD1EA0" id="_x0000_t202" coordsize="21600,21600" o:spt="202" path="m,l,21600r21600,l21600,xe">
                <v:stroke joinstyle="miter"/>
                <v:path gradientshapeok="t" o:connecttype="rect"/>
              </v:shapetype>
              <v:shape id="Text Box 1" o:spid="_x0000_s1026" type="#_x0000_t202" style="position:absolute;left:0;text-align:left;margin-left:0;margin-top:15.2pt;width:187.15pt;height:.0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" stroked="f">
                <v:textbox style="mso-fit-shape-to-text:t" inset="0,0,0,0">
                  <w:txbxContent>
                    <w:p w14:paraId="4BB6BB09" w14:textId="01A0815F" w:rsidR="001373E7" w:rsidRPr="00E06447" w:rsidRDefault="001373E7" w:rsidP="00EE10B5">
                      <w:pPr>
                        <w:pStyle w:val="Caption"/>
                        <w:ind w:firstLine="0"/>
                        <w:jc w:val="center"/>
                        <w:rPr>
                          <w:noProof/>
                        </w:rPr>
                      </w:pPr>
                      <w:r>
                        <w:t xml:space="preserve">Fig. </w:t>
                      </w:r>
                      <w:r>
                        <w:fldChar w:fldCharType="begin"/>
                      </w:r>
                      <w:r>
                        <w:instrText xml:space="preserve"> SEQ Fig._ \* ARABIC </w:instrText>
                      </w:r>
                      <w:r>
                        <w:fldChar w:fldCharType="separate"/>
                      </w:r>
                      <w:r w:rsidR="00681EA4">
                        <w:rPr>
                          <w:noProof/>
                        </w:rPr>
                        <w:t>1</w:t>
                      </w:r>
                      <w:r>
                        <w:rPr>
                          <w:noProof/>
                        </w:rPr>
                        <w:fldChar w:fldCharType="end"/>
                      </w:r>
                      <w:r>
                        <w:t xml:space="preserve">. </w:t>
                      </w:r>
                      <w:r w:rsidR="00CE70F7" w:rsidRPr="00CE70F7">
                        <w:t>Automation</w:t>
                      </w:r>
                      <w:r w:rsidR="000720D7">
                        <w:t xml:space="preserve"> circuit</w:t>
                      </w:r>
                      <w:r w:rsidR="00CE70F7" w:rsidRPr="00CE70F7">
                        <w:t xml:space="preserve"> of the greenhouse</w:t>
                      </w:r>
                      <w:r>
                        <w:t>.</w:t>
                      </w:r>
                      <w:r w:rsidR="00C6064B">
                        <w:t xml:space="preserve">    </w:t>
                      </w:r>
                      <w:r>
                        <w:t xml:space="preserve"> </w:t>
                      </w:r>
                      <w:r w:rsidR="00CE70F7">
                        <w:t xml:space="preserve">                                                 </w:t>
                      </w:r>
                      <w:r w:rsidR="00C6064B">
                        <w:t xml:space="preserve">        </w:t>
                      </w:r>
                      <w:r>
                        <w:t>Aut</w:t>
                      </w:r>
                      <w:r w:rsidR="00CE70F7">
                        <w:t>h</w:t>
                      </w:r>
                      <w:r>
                        <w:t>or</w:t>
                      </w:r>
                      <w:r w:rsidR="00FC3C21">
                        <w:t>:</w:t>
                      </w:r>
                      <w:r>
                        <w:t xml:space="preserve"> </w:t>
                      </w:r>
                      <w:proofErr w:type="spellStart"/>
                      <w:r w:rsidR="00E06447">
                        <w:t>Mih</w:t>
                      </w:r>
                      <w:proofErr w:type="spellEnd"/>
                      <w:r w:rsidR="00E06447">
                        <w:rPr>
                          <w:lang w:val="hu-HU"/>
                        </w:rPr>
                        <w:t xml:space="preserve">ály </w:t>
                      </w:r>
                      <w:r w:rsidR="00E06447">
                        <w:t>Konyicska</w:t>
                      </w:r>
                    </w:p>
                  </w:txbxContent>
                </v:textbox>
                <w10:wrap type="topAndBottom" anchorx="margin"/>
              </v:shape>
            </w:pict>
          </mc:Fallback>
        </mc:AlternateContent>
      </w:r>
    </w:p>
    <w:p w14:paraId="49851A31" w14:textId="6DD33864" w:rsidR="00E06447" w:rsidRDefault="00E06447" w:rsidP="00E06447">
      <w:pPr>
        <w:rPr>
          <w:lang w:val="ro-RO"/>
        </w:rPr>
      </w:pPr>
    </w:p>
    <w:p w14:paraId="465BFD98" w14:textId="77777777" w:rsidR="00434A8E" w:rsidRDefault="00434A8E" w:rsidP="00E06447">
      <w:pPr>
        <w:rPr>
          <w:lang w:val="ro-RO"/>
        </w:rPr>
      </w:pPr>
    </w:p>
    <w:p w14:paraId="2B76384C" w14:textId="37081DC9" w:rsidR="00434A8E" w:rsidRDefault="00434A8E" w:rsidP="00434A8E">
      <w:pPr>
        <w:jc w:val="center"/>
        <w:rPr>
          <w:lang w:val="ro-RO"/>
        </w:rPr>
      </w:pPr>
      <w:r>
        <w:rPr>
          <w:noProof/>
          <w:lang w:val="ro-RO"/>
        </w:rPr>
        <w:drawing>
          <wp:inline distT="0" distB="0" distL="0" distR="0" wp14:anchorId="4D6B672F" wp14:editId="70900B8D">
            <wp:extent cx="5356957" cy="2924175"/>
            <wp:effectExtent l="0" t="0" r="0" b="0"/>
            <wp:docPr id="84318764" name="Picture 3" descr="A diagram of 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18764" name="Picture 3" descr="A diagram of a circuit boar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74874" cy="2933955"/>
                    </a:xfrm>
                    <a:prstGeom prst="rect">
                      <a:avLst/>
                    </a:prstGeom>
                  </pic:spPr>
                </pic:pic>
              </a:graphicData>
            </a:graphic>
          </wp:inline>
        </w:drawing>
      </w:r>
    </w:p>
    <w:p w14:paraId="2B902126" w14:textId="07A0A5C6" w:rsidR="00434A8E" w:rsidRDefault="00434A8E" w:rsidP="00434A8E">
      <w:pPr>
        <w:jc w:val="center"/>
        <w:rPr>
          <w:lang w:val="ro-RO"/>
        </w:rPr>
      </w:pPr>
      <w:r>
        <w:rPr>
          <w:noProof/>
        </w:rPr>
        <mc:AlternateContent>
          <mc:Choice Requires="wps">
            <w:drawing>
              <wp:anchor distT="0" distB="0" distL="114300" distR="114300" simplePos="0" relativeHeight="251667456" behindDoc="0" locked="0" layoutInCell="1" allowOverlap="1" wp14:anchorId="6927CD1E" wp14:editId="390463E3">
                <wp:simplePos x="0" y="0"/>
                <wp:positionH relativeFrom="margin">
                  <wp:align>center</wp:align>
                </wp:positionH>
                <wp:positionV relativeFrom="paragraph">
                  <wp:posOffset>140970</wp:posOffset>
                </wp:positionV>
                <wp:extent cx="2376805" cy="635"/>
                <wp:effectExtent l="0" t="0" r="4445" b="0"/>
                <wp:wrapTopAndBottom/>
                <wp:docPr id="1290377480" name="Text Box 1290377480"/>
                <wp:cNvGraphicFramePr/>
                <a:graphic xmlns:a="http://schemas.openxmlformats.org/drawingml/2006/main">
                  <a:graphicData uri="http://schemas.microsoft.com/office/word/2010/wordprocessingShape">
                    <wps:wsp>
                      <wps:cNvSpPr txBox="1"/>
                      <wps:spPr>
                        <a:xfrm>
                          <a:off x="0" y="0"/>
                          <a:ext cx="2376805" cy="635"/>
                        </a:xfrm>
                        <a:prstGeom prst="rect">
                          <a:avLst/>
                        </a:prstGeom>
                        <a:solidFill>
                          <a:prstClr val="white"/>
                        </a:solidFill>
                        <a:ln>
                          <a:noFill/>
                        </a:ln>
                      </wps:spPr>
                      <wps:txbx>
                        <w:txbxContent>
                          <w:p w14:paraId="3BC20E79" w14:textId="634D97A2" w:rsidR="00434A8E" w:rsidRPr="00434A8E" w:rsidRDefault="00434A8E" w:rsidP="00EE10B5">
                            <w:pPr>
                              <w:pStyle w:val="Caption"/>
                              <w:jc w:val="center"/>
                              <w:rPr>
                                <w:lang w:val="ro-RO"/>
                              </w:rPr>
                            </w:pPr>
                            <w:r>
                              <w:t xml:space="preserve">Fig. 2. </w:t>
                            </w:r>
                            <w:r w:rsidR="008B3316" w:rsidRPr="008B3316">
                              <w:t>Water tank monitoring</w:t>
                            </w:r>
                            <w:r w:rsidR="000720D7">
                              <w:t xml:space="preserve"> circuit</w:t>
                            </w:r>
                            <w:r w:rsidR="008B3316" w:rsidRPr="008B3316">
                              <w:t>.</w:t>
                            </w:r>
                            <w:r w:rsidR="008B3316">
                              <w:t xml:space="preserve">  </w:t>
                            </w:r>
                            <w:r w:rsidR="000720D7">
                              <w:t xml:space="preserve">                                                          </w:t>
                            </w:r>
                            <w:r>
                              <w:t>Aut</w:t>
                            </w:r>
                            <w:r w:rsidR="008B3316">
                              <w:t>h</w:t>
                            </w:r>
                            <w:r>
                              <w:t>or: Mih</w:t>
                            </w:r>
                            <w:r>
                              <w:rPr>
                                <w:lang w:val="hu-HU"/>
                              </w:rPr>
                              <w:t xml:space="preserve">ály </w:t>
                            </w:r>
                            <w:r>
                              <w:t>Konyicska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27CD1E" id="Text Box 1290377480" o:spid="_x0000_s1027" type="#_x0000_t202" style="position:absolute;left:0;text-align:left;margin-left:0;margin-top:11.1pt;width:187.15pt;height:.0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" stroked="f">
                <v:textbox style="mso-fit-shape-to-text:t" inset="0,0,0,0">
                  <w:txbxContent>
                    <w:p w14:paraId="3BC20E79" w14:textId="634D97A2" w:rsidR="00434A8E" w:rsidRPr="00434A8E" w:rsidRDefault="00434A8E" w:rsidP="00EE10B5">
                      <w:pPr>
                        <w:pStyle w:val="Caption"/>
                        <w:jc w:val="center"/>
                        <w:rPr>
                          <w:lang w:val="ro-RO"/>
                        </w:rPr>
                      </w:pPr>
                      <w:r>
                        <w:t xml:space="preserve">Fig. 2. </w:t>
                      </w:r>
                      <w:r w:rsidR="008B3316" w:rsidRPr="008B3316">
                        <w:t>Water tank monitoring</w:t>
                      </w:r>
                      <w:r w:rsidR="000720D7">
                        <w:t xml:space="preserve"> circuit</w:t>
                      </w:r>
                      <w:r w:rsidR="008B3316" w:rsidRPr="008B3316">
                        <w:t>.</w:t>
                      </w:r>
                      <w:r w:rsidR="008B3316">
                        <w:t xml:space="preserve">  </w:t>
                      </w:r>
                      <w:r w:rsidR="000720D7">
                        <w:t xml:space="preserve">                                                          </w:t>
                      </w:r>
                      <w:r>
                        <w:t>Aut</w:t>
                      </w:r>
                      <w:r w:rsidR="008B3316">
                        <w:t>h</w:t>
                      </w:r>
                      <w:r>
                        <w:t xml:space="preserve">or: </w:t>
                      </w:r>
                      <w:proofErr w:type="spellStart"/>
                      <w:r>
                        <w:t>Mih</w:t>
                      </w:r>
                      <w:proofErr w:type="spellEnd"/>
                      <w:r>
                        <w:rPr>
                          <w:lang w:val="hu-HU"/>
                        </w:rPr>
                        <w:t xml:space="preserve">ály </w:t>
                      </w:r>
                      <w:r>
                        <w:t>Konyicska</w:t>
                      </w:r>
                    </w:p>
                  </w:txbxContent>
                </v:textbox>
                <w10:wrap type="topAndBottom" anchorx="margin"/>
              </v:shape>
            </w:pict>
          </mc:Fallback>
        </mc:AlternateContent>
      </w:r>
    </w:p>
    <w:p w14:paraId="6D167318" w14:textId="1620E93E" w:rsidR="00434A8E" w:rsidRDefault="00434A8E" w:rsidP="00434A8E">
      <w:pPr>
        <w:jc w:val="center"/>
        <w:rPr>
          <w:lang w:val="ro-RO"/>
        </w:rPr>
      </w:pPr>
    </w:p>
    <w:p w14:paraId="6AC50FB5" w14:textId="77777777" w:rsidR="00434A8E" w:rsidRPr="00901D18" w:rsidRDefault="00434A8E" w:rsidP="00434A8E">
      <w:pPr>
        <w:jc w:val="center"/>
        <w:rPr>
          <w:lang w:val="ro-RO"/>
        </w:rPr>
      </w:pPr>
    </w:p>
    <w:p w14:paraId="29AA13AA" w14:textId="0229FDB2" w:rsidR="004E20B9" w:rsidRPr="00901D18" w:rsidRDefault="008B3316" w:rsidP="007D07C5">
      <w:pPr>
        <w:pStyle w:val="Heading2"/>
        <w:rPr>
          <w:lang w:val="ro-RO"/>
        </w:rPr>
      </w:pPr>
      <w:r>
        <w:rPr>
          <w:lang w:val="ro-RO"/>
        </w:rPr>
        <w:lastRenderedPageBreak/>
        <w:t>Conclusions</w:t>
      </w:r>
    </w:p>
    <w:p w14:paraId="162EA613" w14:textId="77777777" w:rsidR="008B3316" w:rsidRDefault="008B3316" w:rsidP="000404A2">
      <w:pPr>
        <w:pStyle w:val="Heading2"/>
        <w:rPr>
          <w:rFonts w:eastAsiaTheme="minorHAnsi" w:cstheme="minorBidi"/>
          <w:b w:val="0"/>
          <w:noProof/>
          <w:sz w:val="22"/>
          <w:szCs w:val="22"/>
          <w:lang w:val="ro-RO"/>
        </w:rPr>
      </w:pPr>
      <w:r w:rsidRPr="008B3316">
        <w:rPr>
          <w:rFonts w:eastAsiaTheme="minorHAnsi" w:cstheme="minorBidi"/>
          <w:b w:val="0"/>
          <w:noProof/>
          <w:sz w:val="22"/>
          <w:szCs w:val="22"/>
          <w:lang w:val="ro-RO"/>
        </w:rPr>
        <w:t>Therefore, automating a greenhouse using the Arduino platform is a promising approach for improving sustainability and profitability in agriculture.</w:t>
      </w:r>
    </w:p>
    <w:sdt>
      <w:sdtPr>
        <w:rPr>
          <w:rFonts w:eastAsiaTheme="minorHAnsi" w:cstheme="minorBidi"/>
          <w:b w:val="0"/>
          <w:sz w:val="22"/>
          <w:szCs w:val="22"/>
          <w:lang w:val="ro-RO"/>
        </w:rPr>
        <w:id w:val="286870043"/>
        <w:docPartObj>
          <w:docPartGallery w:val="Bibliographies"/>
          <w:docPartUnique/>
        </w:docPartObj>
      </w:sdtPr>
      <w:sdtContent>
        <w:p w14:paraId="42D968DD" w14:textId="65690C64" w:rsidR="000404A2" w:rsidRPr="00901D18" w:rsidRDefault="000404A2" w:rsidP="000404A2">
          <w:pPr>
            <w:pStyle w:val="Heading2"/>
            <w:rPr>
              <w:lang w:val="ro-RO"/>
            </w:rPr>
          </w:pPr>
          <w:r w:rsidRPr="00901D18">
            <w:rPr>
              <w:lang w:val="ro-RO"/>
            </w:rPr>
            <w:t>Bibliog</w:t>
          </w:r>
          <w:r w:rsidR="008B3316">
            <w:rPr>
              <w:lang w:val="ro-RO"/>
            </w:rPr>
            <w:t>raphy</w:t>
          </w:r>
        </w:p>
        <w:sdt>
          <w:sdtPr>
            <w:rPr>
              <w:lang w:val="ro-RO"/>
            </w:rPr>
            <w:id w:val="111145805"/>
            <w:bibliography/>
          </w:sdtPr>
          <w:sdtContent>
            <w:p w14:paraId="2998D16F" w14:textId="77777777" w:rsidR="000404A2" w:rsidRDefault="000404A2" w:rsidP="000404A2">
              <w:pPr>
                <w:rPr>
                  <w:rFonts w:asciiTheme="minorHAnsi" w:hAnsiTheme="minorHAnsi"/>
                  <w:noProof/>
                </w:rPr>
              </w:pPr>
              <w:r w:rsidRPr="00901D18">
                <w:rPr>
                  <w:lang w:val="ro-RO"/>
                </w:rPr>
                <w:fldChar w:fldCharType="begin"/>
              </w:r>
              <w:r w:rsidRPr="00901D18">
                <w:rPr>
                  <w:lang w:val="ro-RO"/>
                </w:rPr>
                <w:instrText>BIBLIOGRAPHY</w:instrText>
              </w:r>
              <w:r w:rsidRPr="00901D18">
                <w:rPr>
                  <w:lang w:val="ro-R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8662"/>
              </w:tblGrid>
              <w:tr w:rsidR="000404A2" w14:paraId="507E5B10" w14:textId="77777777" w:rsidTr="00B41A80">
                <w:trPr>
                  <w:tblCellSpacing w:w="15" w:type="dxa"/>
                </w:trPr>
                <w:tc>
                  <w:tcPr>
                    <w:tcW w:w="533" w:type="pct"/>
                    <w:hideMark/>
                  </w:tcPr>
                  <w:p w14:paraId="66A75F6C" w14:textId="77777777" w:rsidR="000404A2" w:rsidRDefault="000404A2" w:rsidP="00B41A80">
                    <w:pPr>
                      <w:pStyle w:val="Bibliography"/>
                      <w:rPr>
                        <w:noProof/>
                        <w:sz w:val="24"/>
                        <w:szCs w:val="24"/>
                        <w:lang w:val="ro-RO"/>
                      </w:rPr>
                    </w:pPr>
                    <w:r>
                      <w:rPr>
                        <w:noProof/>
                        <w:lang w:val="ro-RO"/>
                      </w:rPr>
                      <w:t xml:space="preserve">[1] </w:t>
                    </w:r>
                  </w:p>
                </w:tc>
                <w:tc>
                  <w:tcPr>
                    <w:tcW w:w="0" w:type="auto"/>
                    <w:hideMark/>
                  </w:tcPr>
                  <w:p w14:paraId="3E0492BE" w14:textId="31AA8CC1" w:rsidR="000404A2" w:rsidRDefault="00656667" w:rsidP="00B41A80">
                    <w:pPr>
                      <w:pStyle w:val="Bibliography"/>
                      <w:rPr>
                        <w:noProof/>
                        <w:lang w:val="ro-RO"/>
                      </w:rPr>
                    </w:pPr>
                    <w:r w:rsidRPr="00656667">
                      <w:rPr>
                        <w:noProof/>
                        <w:lang w:val="ro-RO"/>
                      </w:rPr>
                      <w:t>https://en.wikipedia.org/wiki/Ultraviolet</w:t>
                    </w:r>
                  </w:p>
                </w:tc>
              </w:tr>
              <w:tr w:rsidR="000404A2" w14:paraId="38312F0D" w14:textId="77777777" w:rsidTr="00B41A80">
                <w:trPr>
                  <w:tblCellSpacing w:w="15" w:type="dxa"/>
                </w:trPr>
                <w:tc>
                  <w:tcPr>
                    <w:tcW w:w="533" w:type="pct"/>
                    <w:hideMark/>
                  </w:tcPr>
                  <w:p w14:paraId="1A785F10" w14:textId="77777777" w:rsidR="000404A2" w:rsidRDefault="000404A2" w:rsidP="00B41A80">
                    <w:pPr>
                      <w:pStyle w:val="Bibliography"/>
                      <w:rPr>
                        <w:noProof/>
                        <w:lang w:val="ro-RO"/>
                      </w:rPr>
                    </w:pPr>
                    <w:r>
                      <w:rPr>
                        <w:noProof/>
                        <w:lang w:val="ro-RO"/>
                      </w:rPr>
                      <w:t xml:space="preserve">[2] </w:t>
                    </w:r>
                  </w:p>
                </w:tc>
                <w:tc>
                  <w:tcPr>
                    <w:tcW w:w="0" w:type="auto"/>
                    <w:hideMark/>
                  </w:tcPr>
                  <w:p w14:paraId="16E3B205" w14:textId="7F55BD21" w:rsidR="00691EAE" w:rsidRPr="00691EAE" w:rsidRDefault="00C67A13" w:rsidP="00691EAE">
                    <w:pPr>
                      <w:pStyle w:val="Bibliography"/>
                      <w:rPr>
                        <w:noProof/>
                        <w:lang w:val="ro-RO"/>
                      </w:rPr>
                    </w:pPr>
                    <w:r w:rsidRPr="00C67A13">
                      <w:rPr>
                        <w:noProof/>
                        <w:lang w:val="ro-RO"/>
                      </w:rPr>
                      <w:t>https://en.wikipedia.org/wiki/Ultrasound</w:t>
                    </w:r>
                  </w:p>
                </w:tc>
              </w:tr>
            </w:tbl>
            <w:p w14:paraId="3279C226" w14:textId="0419F264" w:rsidR="00691EAE" w:rsidRPr="00691EAE" w:rsidRDefault="00691EAE" w:rsidP="00691EAE">
              <w:pPr>
                <w:rPr>
                  <w:noProof/>
                  <w:lang w:val="ro-RO"/>
                </w:rPr>
              </w:pPr>
              <w:r>
                <w:rPr>
                  <w:rFonts w:eastAsia="Times New Roman"/>
                  <w:noProof/>
                </w:rPr>
                <w:t xml:space="preserve"> [3]</w:t>
              </w:r>
              <w:r w:rsidRPr="00691EAE">
                <w:rPr>
                  <w:noProof/>
                  <w:lang w:val="ro-RO"/>
                </w:rPr>
                <w:t xml:space="preserve"> </w:t>
              </w:r>
              <w:r>
                <w:rPr>
                  <w:noProof/>
                  <w:lang w:val="ro-RO"/>
                </w:rPr>
                <w:tab/>
                <w:t xml:space="preserve">       </w:t>
              </w:r>
              <w:r w:rsidRPr="000404A2">
                <w:rPr>
                  <w:noProof/>
                  <w:lang w:val="ro-RO"/>
                </w:rPr>
                <w:t>https://natth.org/uv-c-si-plantele/</w:t>
              </w:r>
            </w:p>
            <w:p w14:paraId="68853E74" w14:textId="18465809" w:rsidR="00691EAE" w:rsidRDefault="00691EAE" w:rsidP="000404A2">
              <w:pPr>
                <w:rPr>
                  <w:rFonts w:eastAsia="Times New Roman"/>
                  <w:noProof/>
                </w:rPr>
              </w:pPr>
              <w:r>
                <w:rPr>
                  <w:rFonts w:eastAsia="Times New Roman"/>
                  <w:noProof/>
                </w:rPr>
                <w:t xml:space="preserve"> [4]         </w:t>
              </w:r>
              <w:r w:rsidRPr="00691EAE">
                <w:rPr>
                  <w:noProof/>
                  <w:lang w:val="ro-RO"/>
                </w:rPr>
                <w:t xml:space="preserve"> </w:t>
              </w:r>
              <w:r>
                <w:rPr>
                  <w:noProof/>
                  <w:lang w:val="ro-RO"/>
                </w:rPr>
                <w:t xml:space="preserve">    </w:t>
              </w:r>
              <w:r w:rsidRPr="000404A2">
                <w:rPr>
                  <w:noProof/>
                  <w:lang w:val="ro-RO"/>
                </w:rPr>
                <w:t>https://lastminuteengineers.com/soil-moisture-sensor-arduino-tutorial/</w:t>
              </w:r>
            </w:p>
            <w:p w14:paraId="2029F3DA" w14:textId="19151255" w:rsidR="000404A2" w:rsidRDefault="000404A2" w:rsidP="00691EAE">
              <w:pPr>
                <w:ind w:firstLine="0"/>
                <w:rPr>
                  <w:lang w:val="ro-RO"/>
                </w:rPr>
              </w:pPr>
              <w:r w:rsidRPr="00901D18">
                <w:rPr>
                  <w:b/>
                  <w:bCs/>
                  <w:lang w:val="ro-RO"/>
                </w:rPr>
                <w:fldChar w:fldCharType="end"/>
              </w:r>
            </w:p>
          </w:sdtContent>
        </w:sdt>
      </w:sdtContent>
    </w:sdt>
    <w:p w14:paraId="6ECC15D9" w14:textId="77777777" w:rsidR="002019AE" w:rsidRPr="00901D18" w:rsidRDefault="002019AE">
      <w:pPr>
        <w:rPr>
          <w:lang w:val="ro-RO"/>
        </w:rPr>
      </w:pPr>
    </w:p>
    <w:sectPr w:rsidR="002019AE" w:rsidRPr="00901D18" w:rsidSect="000B1D15">
      <w:type w:val="continuous"/>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B5311" w14:textId="77777777" w:rsidR="000B1D15" w:rsidRDefault="000B1D15" w:rsidP="00E3005B">
      <w:pPr>
        <w:spacing w:line="240" w:lineRule="auto"/>
      </w:pPr>
      <w:r>
        <w:separator/>
      </w:r>
    </w:p>
  </w:endnote>
  <w:endnote w:type="continuationSeparator" w:id="0">
    <w:p w14:paraId="6AC3F7FB" w14:textId="77777777" w:rsidR="000B1D15" w:rsidRDefault="000B1D15" w:rsidP="00E3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Pro">
    <w:altName w:val="Times New Roman"/>
    <w:charset w:val="00"/>
    <w:family w:val="roman"/>
    <w:pitch w:val="variable"/>
    <w:sig w:usb0="800002AF" w:usb1="00000003" w:usb2="00000000" w:usb3="00000000" w:csb0="0000009F" w:csb1="00000000"/>
  </w:font>
  <w:font w:name="Georgia Pro Black">
    <w:altName w:val="Times New Roman"/>
    <w:charset w:val="00"/>
    <w:family w:val="roman"/>
    <w:pitch w:val="variable"/>
    <w:sig w:usb0="800002AF" w:usb1="00000003" w:usb2="00000000" w:usb3="00000000" w:csb0="0000009F" w:csb1="00000000"/>
  </w:font>
  <w:font w:name="Georgia Pro Semibold">
    <w:altName w:val="Times New Roman"/>
    <w:charset w:val="00"/>
    <w:family w:val="roman"/>
    <w:pitch w:val="variable"/>
    <w:sig w:usb0="800002AF" w:usb1="00000003" w:usb2="00000000" w:usb3="00000000" w:csb0="0000009F" w:csb1="00000000"/>
  </w:font>
  <w:font w:name="Georgia Pro Cond Light">
    <w:altName w:val="Times New Roman"/>
    <w:charset w:val="00"/>
    <w:family w:val="roman"/>
    <w:pitch w:val="variable"/>
    <w:sig w:usb0="800002AF" w:usb1="00000003" w:usb2="00000000" w:usb3="00000000" w:csb0="0000009F" w:csb1="00000000"/>
  </w:font>
  <w:font w:name="Source Sans Pro SemiBold">
    <w:altName w:val="Cambria Math"/>
    <w:charset w:val="00"/>
    <w:family w:val="swiss"/>
    <w:pitch w:val="variable"/>
    <w:sig w:usb0="600002F7" w:usb1="02000001" w:usb2="00000000" w:usb3="00000000" w:csb0="0000019F" w:csb1="00000000"/>
  </w:font>
  <w:font w:name="Source Sans Pro Light">
    <w:altName w:val="Cambria Math"/>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7766088"/>
      <w:docPartObj>
        <w:docPartGallery w:val="Page Numbers (Bottom of Page)"/>
        <w:docPartUnique/>
      </w:docPartObj>
    </w:sdtPr>
    <w:sdtEndPr>
      <w:rPr>
        <w:noProof/>
      </w:rPr>
    </w:sdtEndPr>
    <w:sdtContent>
      <w:p w14:paraId="663E8D05" w14:textId="77777777" w:rsidR="00901D18" w:rsidRDefault="0091111E" w:rsidP="00690F07">
        <w:pPr>
          <w:pStyle w:val="Footer"/>
          <w:jc w:val="right"/>
        </w:pPr>
        <w:r>
          <w:rPr>
            <w:noProof/>
          </w:rPr>
          <w:drawing>
            <wp:anchor distT="0" distB="0" distL="114300" distR="114300" simplePos="0" relativeHeight="251661312" behindDoc="0" locked="0" layoutInCell="1" allowOverlap="1" wp14:anchorId="65E412E5" wp14:editId="79B5C669">
              <wp:simplePos x="0" y="0"/>
              <wp:positionH relativeFrom="margin">
                <wp:align>left</wp:align>
              </wp:positionH>
              <wp:positionV relativeFrom="paragraph">
                <wp:posOffset>4139</wp:posOffset>
              </wp:positionV>
              <wp:extent cx="535305" cy="143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 xml:space="preserve"> PAGE   \* MERGEFORMAT </w:instrText>
        </w:r>
        <w:r w:rsidR="00901D18">
          <w:fldChar w:fldCharType="separate"/>
        </w:r>
        <w:r w:rsidR="00901D18">
          <w:rPr>
            <w:noProof/>
          </w:rPr>
          <w:t>2</w:t>
        </w:r>
        <w:r w:rsidR="00901D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3093031"/>
      <w:docPartObj>
        <w:docPartGallery w:val="Page Numbers (Bottom of Page)"/>
        <w:docPartUnique/>
      </w:docPartObj>
    </w:sdtPr>
    <w:sdtContent>
      <w:p w14:paraId="1FCDDCFE" w14:textId="77777777" w:rsidR="00A7719D" w:rsidRDefault="003251D9" w:rsidP="00690F07">
        <w:pPr>
          <w:pStyle w:val="Footer"/>
        </w:pPr>
        <w:r>
          <w:rPr>
            <w:noProof/>
          </w:rPr>
          <w:drawing>
            <wp:anchor distT="0" distB="0" distL="114300" distR="114300" simplePos="0" relativeHeight="251663360" behindDoc="0" locked="0" layoutInCell="1" allowOverlap="1" wp14:anchorId="4D89A793" wp14:editId="34EE8EF1">
              <wp:simplePos x="0" y="0"/>
              <wp:positionH relativeFrom="margin">
                <wp:align>right</wp:align>
              </wp:positionH>
              <wp:positionV relativeFrom="paragraph">
                <wp:posOffset>1905</wp:posOffset>
              </wp:positionV>
              <wp:extent cx="535305" cy="143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PAGE   \* MERGEFORMAT</w:instrText>
        </w:r>
        <w:r w:rsidR="00901D18">
          <w:fldChar w:fldCharType="separate"/>
        </w:r>
        <w:r w:rsidR="00901D18">
          <w:rPr>
            <w:lang w:val="ro-RO"/>
          </w:rPr>
          <w:t>2</w:t>
        </w:r>
        <w:r w:rsidR="00901D1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067BF" w14:textId="77777777" w:rsidR="00F2164A" w:rsidRPr="00D12067" w:rsidRDefault="00547FE8" w:rsidP="00EF5800">
    <w:pPr>
      <w:pStyle w:val="Footer"/>
      <w:ind w:firstLine="0"/>
      <w:jc w:val="left"/>
      <w:rPr>
        <w:rFonts w:ascii="Georgia Pro Cond Light" w:hAnsi="Georgia Pro Cond Light"/>
        <w:sz w:val="16"/>
        <w:szCs w:val="16"/>
      </w:rPr>
    </w:pPr>
    <w:r w:rsidRPr="00A54288">
      <w:rPr>
        <w:rFonts w:eastAsia="DengXian"/>
        <w:noProof/>
      </w:rPr>
      <w:drawing>
        <wp:anchor distT="0" distB="0" distL="114300" distR="114300" simplePos="0" relativeHeight="251658240" behindDoc="0" locked="0" layoutInCell="1" allowOverlap="1" wp14:anchorId="3EEE738A" wp14:editId="5CD3539E">
          <wp:simplePos x="0" y="0"/>
          <wp:positionH relativeFrom="margin">
            <wp:align>right</wp:align>
          </wp:positionH>
          <wp:positionV relativeFrom="paragraph">
            <wp:posOffset>19050</wp:posOffset>
          </wp:positionV>
          <wp:extent cx="692785" cy="249555"/>
          <wp:effectExtent l="0" t="0" r="0" b="0"/>
          <wp:wrapSquare wrapText="bothSides"/>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anchor>
      </w:drawing>
    </w:r>
    <w:r w:rsidR="00A41836" w:rsidRPr="00D12067">
      <w:rPr>
        <w:rFonts w:ascii="Georgia Pro Cond Light" w:hAnsi="Georgia Pro Cond Light"/>
        <w:sz w:val="16"/>
        <w:szCs w:val="16"/>
      </w:rPr>
      <w:t xml:space="preserve">Copyright </w:t>
    </w:r>
    <w:r w:rsidR="00EF5800" w:rsidRPr="00EF5800">
      <w:rPr>
        <w:rFonts w:ascii="Georgia Pro Cond Light" w:hAnsi="Georgia Pro Cond Light"/>
        <w:sz w:val="16"/>
        <w:szCs w:val="16"/>
      </w:rPr>
      <w:t>© 2021 by the authors. Submitted for possible open access publication under the terms and conditions of the Creative Commons Attribution license (https://creativecommons.org/licenses/by/4.0/).</w:t>
    </w:r>
    <w:r w:rsidR="00FC3C21" w:rsidRPr="00FC3C21">
      <w:t xml:space="preserve"> </w:t>
    </w:r>
    <w:r w:rsidR="00FC3C21" w:rsidRPr="00FC3C21">
      <w:rPr>
        <w:rFonts w:ascii="Georgia Pro Cond Light" w:hAnsi="Georgia Pro Cond Light"/>
        <w:sz w:val="16"/>
        <w:szCs w:val="16"/>
      </w:rPr>
      <w:t>This work is licensed under CC BY 4.0</w:t>
    </w:r>
  </w:p>
  <w:p w14:paraId="16E8E966" w14:textId="77777777" w:rsidR="00F2164A" w:rsidRPr="00D12067" w:rsidRDefault="00F2164A" w:rsidP="00EF5800">
    <w:pPr>
      <w:pStyle w:val="Footer"/>
      <w:ind w:firstLine="0"/>
      <w:jc w:val="left"/>
      <w:rPr>
        <w:rFonts w:ascii="Georgia Pro Cond Light" w:hAnsi="Georgia Pro Cond Light"/>
        <w:sz w:val="16"/>
        <w:szCs w:val="16"/>
      </w:rPr>
    </w:pPr>
    <w:r w:rsidRPr="00D12067">
      <w:rPr>
        <w:rFonts w:ascii="Georgia Pro Cond Light" w:hAnsi="Georgia Pro Cond Light"/>
        <w:sz w:val="16"/>
        <w:szCs w:val="16"/>
      </w:rPr>
      <w:t xml:space="preserve">ISSN </w:t>
    </w:r>
  </w:p>
  <w:sdt>
    <w:sdtPr>
      <w:id w:val="-1466652577"/>
      <w:docPartObj>
        <w:docPartGallery w:val="Page Numbers (Bottom of Page)"/>
        <w:docPartUnique/>
      </w:docPartObj>
    </w:sdtPr>
    <w:sdtEndPr>
      <w:rPr>
        <w:noProof/>
      </w:rPr>
    </w:sdtEndPr>
    <w:sdtContent>
      <w:p w14:paraId="004EADD3" w14:textId="77777777" w:rsidR="00A7719D" w:rsidRDefault="0025463F" w:rsidP="00254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9EBF8" w14:textId="77777777" w:rsidR="000B1D15" w:rsidRDefault="000B1D15" w:rsidP="00E3005B">
      <w:pPr>
        <w:spacing w:line="240" w:lineRule="auto"/>
      </w:pPr>
      <w:r>
        <w:separator/>
      </w:r>
    </w:p>
  </w:footnote>
  <w:footnote w:type="continuationSeparator" w:id="0">
    <w:p w14:paraId="77E507AC" w14:textId="77777777" w:rsidR="000B1D15" w:rsidRDefault="000B1D15" w:rsidP="00E30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373E7" w14:paraId="76D086F4" w14:textId="77777777" w:rsidTr="002F2D42">
      <w:tc>
        <w:tcPr>
          <w:tcW w:w="4868" w:type="dxa"/>
        </w:tcPr>
        <w:p w14:paraId="59542F38" w14:textId="77777777" w:rsidR="001373E7" w:rsidRPr="00901D18" w:rsidRDefault="001373E7" w:rsidP="00212BC6">
          <w:pPr>
            <w:pStyle w:val="Header"/>
            <w:ind w:hanging="110"/>
            <w:rPr>
              <w:rFonts w:ascii="Source Sans Pro SemiBold" w:hAnsi="Source Sans Pro SemiBold"/>
              <w:lang w:val="ro-RO"/>
            </w:rPr>
          </w:pPr>
          <w:r w:rsidRPr="00901D18">
            <w:rPr>
              <w:rFonts w:ascii="Source Sans Pro SemiBold" w:hAnsi="Source Sans Pro SemiBold"/>
              <w:lang w:val="ro-RO"/>
            </w:rPr>
            <w:t>Journal XGEN, No. 1, 2022</w:t>
          </w:r>
        </w:p>
      </w:tc>
      <w:tc>
        <w:tcPr>
          <w:tcW w:w="4868" w:type="dxa"/>
        </w:tcPr>
        <w:p w14:paraId="0DA46558" w14:textId="77777777" w:rsidR="001373E7" w:rsidRPr="00901D18" w:rsidRDefault="001373E7" w:rsidP="00212BC6">
          <w:pPr>
            <w:pStyle w:val="Header"/>
            <w:ind w:right="-113" w:firstLine="0"/>
            <w:jc w:val="right"/>
            <w:rPr>
              <w:rFonts w:ascii="Source Sans Pro Light" w:hAnsi="Source Sans Pro Light"/>
              <w:lang w:val="ro-RO"/>
            </w:rPr>
          </w:pPr>
          <w:r w:rsidRPr="00901D18">
            <w:rPr>
              <w:rFonts w:ascii="Source Sans Pro Light" w:hAnsi="Source Sans Pro Light"/>
              <w:lang w:val="ro-RO"/>
            </w:rPr>
            <w:t>http://www.xgenjournal.org</w:t>
          </w:r>
        </w:p>
      </w:tc>
    </w:tr>
  </w:tbl>
  <w:p w14:paraId="38D6425E" w14:textId="77777777" w:rsidR="001373E7" w:rsidRDefault="0013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E70DA" w14:paraId="7FA6AFDC" w14:textId="77777777" w:rsidTr="00BD5818">
      <w:tc>
        <w:tcPr>
          <w:tcW w:w="4868" w:type="dxa"/>
        </w:tcPr>
        <w:p w14:paraId="7C8C8D11" w14:textId="77777777" w:rsidR="003E70DA" w:rsidRPr="001373E7" w:rsidRDefault="003E70DA" w:rsidP="00690F07">
          <w:pPr>
            <w:pStyle w:val="Header"/>
            <w:ind w:hanging="109"/>
            <w:rPr>
              <w:rFonts w:ascii="Source Sans Pro SemiBold" w:hAnsi="Source Sans Pro SemiBold"/>
              <w:lang w:val="ro-RO"/>
            </w:rPr>
          </w:pPr>
          <w:r w:rsidRPr="001373E7">
            <w:rPr>
              <w:rFonts w:ascii="Source Sans Pro SemiBold" w:hAnsi="Source Sans Pro SemiBold"/>
              <w:lang w:val="ro-RO"/>
            </w:rPr>
            <w:t>Journal XGEN, No. 1, 2021</w:t>
          </w:r>
        </w:p>
      </w:tc>
      <w:tc>
        <w:tcPr>
          <w:tcW w:w="4868" w:type="dxa"/>
        </w:tcPr>
        <w:p w14:paraId="370CC322" w14:textId="77777777" w:rsidR="003E70DA" w:rsidRPr="001373E7" w:rsidRDefault="003E70DA" w:rsidP="00690F07">
          <w:pPr>
            <w:pStyle w:val="Header"/>
            <w:ind w:right="-113" w:firstLine="0"/>
            <w:jc w:val="right"/>
            <w:rPr>
              <w:rFonts w:ascii="Source Sans Pro Light" w:hAnsi="Source Sans Pro Light"/>
              <w:lang w:val="ro-RO"/>
            </w:rPr>
          </w:pPr>
          <w:r w:rsidRPr="001373E7">
            <w:rPr>
              <w:rFonts w:ascii="Source Sans Pro Light" w:hAnsi="Source Sans Pro Light"/>
              <w:lang w:val="ro-RO"/>
            </w:rPr>
            <w:t>http://www.xgenjournal.org</w:t>
          </w:r>
        </w:p>
      </w:tc>
    </w:tr>
  </w:tbl>
  <w:p w14:paraId="38B59A2F" w14:textId="77777777" w:rsidR="003E70DA" w:rsidRDefault="003E7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A6061" w14:paraId="24AAB0EA" w14:textId="77777777" w:rsidTr="00DD0EC3">
      <w:tc>
        <w:tcPr>
          <w:tcW w:w="4868" w:type="dxa"/>
        </w:tcPr>
        <w:p w14:paraId="21827D6B" w14:textId="01FCE375" w:rsidR="00F95B6B" w:rsidRPr="00901D18" w:rsidRDefault="007A6061" w:rsidP="00212BC6">
          <w:pPr>
            <w:pStyle w:val="Header"/>
            <w:ind w:left="-110" w:firstLine="0"/>
            <w:rPr>
              <w:rFonts w:ascii="Source Sans Pro SemiBold" w:hAnsi="Source Sans Pro SemiBold"/>
              <w:lang w:val="ro-RO"/>
            </w:rPr>
          </w:pPr>
          <w:r w:rsidRPr="00901D18">
            <w:rPr>
              <w:rFonts w:ascii="Source Sans Pro SemiBold" w:hAnsi="Source Sans Pro SemiBold"/>
              <w:lang w:val="ro-RO"/>
            </w:rPr>
            <w:t xml:space="preserve">Journal XGEN, No. </w:t>
          </w:r>
          <w:r w:rsidR="00681EA4">
            <w:rPr>
              <w:rFonts w:ascii="Source Sans Pro SemiBold" w:hAnsi="Source Sans Pro SemiBold"/>
              <w:lang w:val="ro-RO"/>
            </w:rPr>
            <w:t>2</w:t>
          </w:r>
          <w:r w:rsidRPr="00901D18">
            <w:rPr>
              <w:rFonts w:ascii="Source Sans Pro SemiBold" w:hAnsi="Source Sans Pro SemiBold"/>
              <w:lang w:val="ro-RO"/>
            </w:rPr>
            <w:t>, 202</w:t>
          </w:r>
          <w:r w:rsidR="00681EA4">
            <w:rPr>
              <w:rFonts w:ascii="Source Sans Pro SemiBold" w:hAnsi="Source Sans Pro SemiBold"/>
              <w:lang w:val="ro-RO"/>
            </w:rPr>
            <w:t>3</w:t>
          </w:r>
        </w:p>
      </w:tc>
      <w:tc>
        <w:tcPr>
          <w:tcW w:w="4868" w:type="dxa"/>
        </w:tcPr>
        <w:p w14:paraId="26123C94" w14:textId="4BAAFACB" w:rsidR="007A6061" w:rsidRPr="00901D18" w:rsidRDefault="000D5B03" w:rsidP="00212BC6">
          <w:pPr>
            <w:pStyle w:val="Header"/>
            <w:tabs>
              <w:tab w:val="clear" w:pos="4513"/>
              <w:tab w:val="center" w:pos="4649"/>
            </w:tabs>
            <w:ind w:right="-113" w:firstLine="0"/>
            <w:jc w:val="right"/>
            <w:rPr>
              <w:rFonts w:ascii="Source Sans Pro Light" w:hAnsi="Source Sans Pro Light"/>
              <w:lang w:val="ro-RO"/>
            </w:rPr>
          </w:pPr>
          <w:r w:rsidRPr="00901D18">
            <w:rPr>
              <w:rFonts w:ascii="Source Sans Pro Light" w:hAnsi="Source Sans Pro Light"/>
              <w:lang w:val="ro-RO"/>
            </w:rPr>
            <w:t>http://www.</w:t>
          </w:r>
          <w:r w:rsidR="00415973">
            <w:rPr>
              <w:rFonts w:ascii="Source Sans Pro Light" w:hAnsi="Source Sans Pro Light"/>
              <w:lang w:val="ro-RO"/>
            </w:rPr>
            <w:t>opac</w:t>
          </w:r>
          <w:r w:rsidR="00440162">
            <w:rPr>
              <w:rFonts w:ascii="Source Sans Pro Light" w:hAnsi="Source Sans Pro Light"/>
              <w:lang w:val="ro-RO"/>
            </w:rPr>
            <w:t>j</w:t>
          </w:r>
          <w:r w:rsidR="00DD0EC3" w:rsidRPr="00901D18">
            <w:rPr>
              <w:rFonts w:ascii="Source Sans Pro Light" w:hAnsi="Source Sans Pro Light"/>
              <w:lang w:val="ro-RO"/>
            </w:rPr>
            <w:t>.org</w:t>
          </w:r>
        </w:p>
      </w:tc>
    </w:tr>
  </w:tbl>
  <w:p w14:paraId="4351CEDC" w14:textId="77777777" w:rsidR="00A7719D" w:rsidRPr="00267418" w:rsidRDefault="00A7719D" w:rsidP="00E858E2">
    <w:pPr>
      <w:pStyle w:val="Header"/>
      <w:ind w:firstLine="0"/>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226D15"/>
    <w:multiLevelType w:val="hybridMultilevel"/>
    <w:tmpl w:val="0704A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982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4"/>
    <w:rsid w:val="000404A2"/>
    <w:rsid w:val="00044CAB"/>
    <w:rsid w:val="0005466B"/>
    <w:rsid w:val="000720D7"/>
    <w:rsid w:val="00072AF1"/>
    <w:rsid w:val="00087E69"/>
    <w:rsid w:val="0009417E"/>
    <w:rsid w:val="000A4862"/>
    <w:rsid w:val="000B1D15"/>
    <w:rsid w:val="000D5B03"/>
    <w:rsid w:val="000E3460"/>
    <w:rsid w:val="000E549E"/>
    <w:rsid w:val="001231A3"/>
    <w:rsid w:val="001373E7"/>
    <w:rsid w:val="001601CA"/>
    <w:rsid w:val="001634DD"/>
    <w:rsid w:val="00173F8A"/>
    <w:rsid w:val="0018611C"/>
    <w:rsid w:val="001B0FF9"/>
    <w:rsid w:val="002019AE"/>
    <w:rsid w:val="00212BC6"/>
    <w:rsid w:val="0025463F"/>
    <w:rsid w:val="00267418"/>
    <w:rsid w:val="00296BF5"/>
    <w:rsid w:val="003251D9"/>
    <w:rsid w:val="0034162B"/>
    <w:rsid w:val="00370577"/>
    <w:rsid w:val="003829EA"/>
    <w:rsid w:val="003A08DB"/>
    <w:rsid w:val="003A2130"/>
    <w:rsid w:val="003D50DE"/>
    <w:rsid w:val="003D7B5E"/>
    <w:rsid w:val="003E70DA"/>
    <w:rsid w:val="0041428B"/>
    <w:rsid w:val="00415973"/>
    <w:rsid w:val="00426725"/>
    <w:rsid w:val="00434A8E"/>
    <w:rsid w:val="00440162"/>
    <w:rsid w:val="00452CB1"/>
    <w:rsid w:val="0045384A"/>
    <w:rsid w:val="004646F1"/>
    <w:rsid w:val="004C0491"/>
    <w:rsid w:val="004E20B9"/>
    <w:rsid w:val="004E7F40"/>
    <w:rsid w:val="004F75D3"/>
    <w:rsid w:val="00525183"/>
    <w:rsid w:val="00541C69"/>
    <w:rsid w:val="00547FE8"/>
    <w:rsid w:val="00555663"/>
    <w:rsid w:val="0056400F"/>
    <w:rsid w:val="00566D68"/>
    <w:rsid w:val="005A232C"/>
    <w:rsid w:val="006356E8"/>
    <w:rsid w:val="00645718"/>
    <w:rsid w:val="00656667"/>
    <w:rsid w:val="006766C2"/>
    <w:rsid w:val="00681EA4"/>
    <w:rsid w:val="00690F07"/>
    <w:rsid w:val="00691EAE"/>
    <w:rsid w:val="006B5AAC"/>
    <w:rsid w:val="0077784E"/>
    <w:rsid w:val="007913EA"/>
    <w:rsid w:val="007A3745"/>
    <w:rsid w:val="007A3A66"/>
    <w:rsid w:val="007A4E26"/>
    <w:rsid w:val="007A6061"/>
    <w:rsid w:val="007D07C5"/>
    <w:rsid w:val="007E5D88"/>
    <w:rsid w:val="007F4540"/>
    <w:rsid w:val="008065BE"/>
    <w:rsid w:val="008318A6"/>
    <w:rsid w:val="00847ABD"/>
    <w:rsid w:val="00855D84"/>
    <w:rsid w:val="008570BB"/>
    <w:rsid w:val="008B3316"/>
    <w:rsid w:val="00901D18"/>
    <w:rsid w:val="00910BA6"/>
    <w:rsid w:val="0091111E"/>
    <w:rsid w:val="0094106B"/>
    <w:rsid w:val="0095682F"/>
    <w:rsid w:val="009B4C26"/>
    <w:rsid w:val="009C170F"/>
    <w:rsid w:val="009D3C73"/>
    <w:rsid w:val="009D6A98"/>
    <w:rsid w:val="00A05D76"/>
    <w:rsid w:val="00A41836"/>
    <w:rsid w:val="00A574E8"/>
    <w:rsid w:val="00A60C18"/>
    <w:rsid w:val="00A7719D"/>
    <w:rsid w:val="00A80562"/>
    <w:rsid w:val="00AB74A0"/>
    <w:rsid w:val="00B139E9"/>
    <w:rsid w:val="00B639D0"/>
    <w:rsid w:val="00B76744"/>
    <w:rsid w:val="00B93BFA"/>
    <w:rsid w:val="00C05502"/>
    <w:rsid w:val="00C14AB0"/>
    <w:rsid w:val="00C2460D"/>
    <w:rsid w:val="00C6064B"/>
    <w:rsid w:val="00C63407"/>
    <w:rsid w:val="00C67A13"/>
    <w:rsid w:val="00C70272"/>
    <w:rsid w:val="00C94015"/>
    <w:rsid w:val="00CA7C0A"/>
    <w:rsid w:val="00CB2A86"/>
    <w:rsid w:val="00CD04D9"/>
    <w:rsid w:val="00CE2B2F"/>
    <w:rsid w:val="00CE39D1"/>
    <w:rsid w:val="00CE70F7"/>
    <w:rsid w:val="00D0020D"/>
    <w:rsid w:val="00D02649"/>
    <w:rsid w:val="00D12067"/>
    <w:rsid w:val="00D1521B"/>
    <w:rsid w:val="00D17B18"/>
    <w:rsid w:val="00D50F3F"/>
    <w:rsid w:val="00D84EB7"/>
    <w:rsid w:val="00D9537B"/>
    <w:rsid w:val="00DB236B"/>
    <w:rsid w:val="00DD0EC3"/>
    <w:rsid w:val="00E06447"/>
    <w:rsid w:val="00E22573"/>
    <w:rsid w:val="00E3005B"/>
    <w:rsid w:val="00E43D55"/>
    <w:rsid w:val="00E4644F"/>
    <w:rsid w:val="00E6787B"/>
    <w:rsid w:val="00E80A3D"/>
    <w:rsid w:val="00E858E2"/>
    <w:rsid w:val="00E92351"/>
    <w:rsid w:val="00EC6E85"/>
    <w:rsid w:val="00EE10B5"/>
    <w:rsid w:val="00EF5800"/>
    <w:rsid w:val="00F02433"/>
    <w:rsid w:val="00F14370"/>
    <w:rsid w:val="00F2164A"/>
    <w:rsid w:val="00F314E4"/>
    <w:rsid w:val="00F56834"/>
    <w:rsid w:val="00F64D50"/>
    <w:rsid w:val="00F75834"/>
    <w:rsid w:val="00F86B98"/>
    <w:rsid w:val="00F95B6B"/>
    <w:rsid w:val="00FA3573"/>
    <w:rsid w:val="00FB2524"/>
    <w:rsid w:val="00FC3C21"/>
    <w:rsid w:val="00FD62F6"/>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06011"/>
  <w15:chartTrackingRefBased/>
  <w15:docId w15:val="{49A44175-65A8-482C-8BC1-E9298DE0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E7"/>
    <w:pPr>
      <w:spacing w:after="0" w:line="300" w:lineRule="auto"/>
      <w:ind w:firstLine="720"/>
      <w:jc w:val="both"/>
    </w:pPr>
    <w:rPr>
      <w:rFonts w:ascii="Georgia Pro" w:hAnsi="Georgia Pro"/>
    </w:rPr>
  </w:style>
  <w:style w:type="paragraph" w:styleId="Heading1">
    <w:name w:val="heading 1"/>
    <w:basedOn w:val="Normal"/>
    <w:next w:val="Normal"/>
    <w:link w:val="Heading1Char"/>
    <w:autoRedefine/>
    <w:uiPriority w:val="9"/>
    <w:qFormat/>
    <w:rsid w:val="00E6787B"/>
    <w:pPr>
      <w:keepNext/>
      <w:keepLines/>
      <w:spacing w:before="240" w:after="480"/>
      <w:ind w:firstLine="0"/>
      <w:jc w:val="center"/>
      <w:outlineLvl w:val="0"/>
    </w:pPr>
    <w:rPr>
      <w:rFonts w:ascii="Georgia Pro Black" w:eastAsiaTheme="majorEastAsia" w:hAnsi="Georgia Pro Black" w:cstheme="majorBidi"/>
      <w:b/>
      <w:sz w:val="32"/>
      <w:szCs w:val="32"/>
    </w:rPr>
  </w:style>
  <w:style w:type="paragraph" w:styleId="Heading2">
    <w:name w:val="heading 2"/>
    <w:basedOn w:val="Normal"/>
    <w:next w:val="Normal"/>
    <w:link w:val="Heading2Char"/>
    <w:autoRedefine/>
    <w:uiPriority w:val="9"/>
    <w:unhideWhenUsed/>
    <w:qFormat/>
    <w:rsid w:val="007D07C5"/>
    <w:pPr>
      <w:keepNext/>
      <w:keepLines/>
      <w:spacing w:before="240" w:after="240"/>
      <w:ind w:firstLine="0"/>
      <w:jc w:val="left"/>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1521B"/>
    <w:pPr>
      <w:keepNext/>
      <w:keepLines/>
      <w:spacing w:before="120" w:after="120"/>
      <w:ind w:firstLine="0"/>
      <w:jc w:val="left"/>
      <w:outlineLvl w:val="2"/>
    </w:pPr>
    <w:rPr>
      <w:rFonts w:ascii="Georgia Pro Semibold" w:eastAsiaTheme="majorEastAsia" w:hAnsi="Georgia Pro Semibold"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87B"/>
    <w:rPr>
      <w:rFonts w:ascii="Georgia Pro Black" w:eastAsiaTheme="majorEastAsia" w:hAnsi="Georgia Pro Black" w:cstheme="majorBidi"/>
      <w:b/>
      <w:sz w:val="32"/>
      <w:szCs w:val="32"/>
    </w:rPr>
  </w:style>
  <w:style w:type="character" w:customStyle="1" w:styleId="Heading2Char">
    <w:name w:val="Heading 2 Char"/>
    <w:basedOn w:val="DefaultParagraphFont"/>
    <w:link w:val="Heading2"/>
    <w:uiPriority w:val="9"/>
    <w:rsid w:val="007D07C5"/>
    <w:rPr>
      <w:rFonts w:ascii="Georgia Pro" w:eastAsiaTheme="majorEastAsia" w:hAnsi="Georgia Pro" w:cstheme="majorBidi"/>
      <w:b/>
      <w:sz w:val="26"/>
      <w:szCs w:val="26"/>
    </w:rPr>
  </w:style>
  <w:style w:type="paragraph" w:styleId="FootnoteText">
    <w:name w:val="footnote text"/>
    <w:basedOn w:val="Normal"/>
    <w:link w:val="FootnoteTextChar"/>
    <w:uiPriority w:val="99"/>
    <w:semiHidden/>
    <w:unhideWhenUsed/>
    <w:rsid w:val="00E3005B"/>
    <w:pPr>
      <w:spacing w:line="240" w:lineRule="auto"/>
    </w:pPr>
    <w:rPr>
      <w:sz w:val="20"/>
      <w:szCs w:val="20"/>
    </w:rPr>
  </w:style>
  <w:style w:type="character" w:customStyle="1" w:styleId="FootnoteTextChar">
    <w:name w:val="Footnote Text Char"/>
    <w:basedOn w:val="DefaultParagraphFont"/>
    <w:link w:val="FootnoteText"/>
    <w:uiPriority w:val="99"/>
    <w:semiHidden/>
    <w:rsid w:val="00E3005B"/>
    <w:rPr>
      <w:rFonts w:ascii="Georgia Pro" w:hAnsi="Georgia Pro"/>
      <w:sz w:val="20"/>
      <w:szCs w:val="20"/>
    </w:rPr>
  </w:style>
  <w:style w:type="character" w:styleId="FootnoteReference">
    <w:name w:val="footnote reference"/>
    <w:basedOn w:val="DefaultParagraphFont"/>
    <w:uiPriority w:val="99"/>
    <w:semiHidden/>
    <w:unhideWhenUsed/>
    <w:rsid w:val="00E3005B"/>
    <w:rPr>
      <w:vertAlign w:val="superscript"/>
    </w:rPr>
  </w:style>
  <w:style w:type="character" w:styleId="Hyperlink">
    <w:name w:val="Hyperlink"/>
    <w:basedOn w:val="DefaultParagraphFont"/>
    <w:uiPriority w:val="99"/>
    <w:unhideWhenUsed/>
    <w:rsid w:val="00E3005B"/>
    <w:rPr>
      <w:color w:val="0563C1" w:themeColor="hyperlink"/>
      <w:u w:val="single"/>
    </w:rPr>
  </w:style>
  <w:style w:type="character" w:styleId="UnresolvedMention">
    <w:name w:val="Unresolved Mention"/>
    <w:basedOn w:val="DefaultParagraphFont"/>
    <w:uiPriority w:val="99"/>
    <w:semiHidden/>
    <w:unhideWhenUsed/>
    <w:rsid w:val="00E3005B"/>
    <w:rPr>
      <w:color w:val="605E5C"/>
      <w:shd w:val="clear" w:color="auto" w:fill="E1DFDD"/>
    </w:rPr>
  </w:style>
  <w:style w:type="character" w:styleId="Emphasis">
    <w:name w:val="Emphasis"/>
    <w:basedOn w:val="DefaultParagraphFont"/>
    <w:uiPriority w:val="20"/>
    <w:qFormat/>
    <w:rsid w:val="00525183"/>
    <w:rPr>
      <w:rFonts w:ascii="Georgia Pro Cond Light" w:hAnsi="Georgia Pro Cond Light"/>
      <w:i/>
      <w:iCs/>
      <w:sz w:val="20"/>
    </w:rPr>
  </w:style>
  <w:style w:type="paragraph" w:styleId="Header">
    <w:name w:val="header"/>
    <w:basedOn w:val="Normal"/>
    <w:link w:val="HeaderChar"/>
    <w:uiPriority w:val="99"/>
    <w:unhideWhenUsed/>
    <w:rsid w:val="00A7719D"/>
    <w:pPr>
      <w:tabs>
        <w:tab w:val="center" w:pos="4513"/>
        <w:tab w:val="right" w:pos="9026"/>
      </w:tabs>
      <w:spacing w:line="240" w:lineRule="auto"/>
    </w:pPr>
  </w:style>
  <w:style w:type="character" w:customStyle="1" w:styleId="HeaderChar">
    <w:name w:val="Header Char"/>
    <w:basedOn w:val="DefaultParagraphFont"/>
    <w:link w:val="Header"/>
    <w:uiPriority w:val="99"/>
    <w:rsid w:val="00A7719D"/>
    <w:rPr>
      <w:rFonts w:ascii="Georgia Pro" w:hAnsi="Georgia Pro"/>
    </w:rPr>
  </w:style>
  <w:style w:type="paragraph" w:styleId="Footer">
    <w:name w:val="footer"/>
    <w:basedOn w:val="Normal"/>
    <w:link w:val="FooterChar"/>
    <w:uiPriority w:val="99"/>
    <w:unhideWhenUsed/>
    <w:rsid w:val="00A7719D"/>
    <w:pPr>
      <w:tabs>
        <w:tab w:val="center" w:pos="4513"/>
        <w:tab w:val="right" w:pos="9026"/>
      </w:tabs>
      <w:spacing w:line="240" w:lineRule="auto"/>
    </w:pPr>
  </w:style>
  <w:style w:type="character" w:customStyle="1" w:styleId="FooterChar">
    <w:name w:val="Footer Char"/>
    <w:basedOn w:val="DefaultParagraphFont"/>
    <w:link w:val="Footer"/>
    <w:uiPriority w:val="99"/>
    <w:rsid w:val="00A7719D"/>
    <w:rPr>
      <w:rFonts w:ascii="Georgia Pro" w:hAnsi="Georgia Pro"/>
    </w:rPr>
  </w:style>
  <w:style w:type="table" w:styleId="TableGrid">
    <w:name w:val="Table Grid"/>
    <w:basedOn w:val="TableNormal"/>
    <w:uiPriority w:val="39"/>
    <w:rsid w:val="004F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0DE"/>
    <w:rPr>
      <w:color w:val="808080"/>
    </w:rPr>
  </w:style>
  <w:style w:type="paragraph" w:styleId="Caption">
    <w:name w:val="caption"/>
    <w:basedOn w:val="Normal"/>
    <w:next w:val="Normal"/>
    <w:uiPriority w:val="35"/>
    <w:unhideWhenUsed/>
    <w:qFormat/>
    <w:rsid w:val="00D0020D"/>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77784E"/>
  </w:style>
  <w:style w:type="character" w:customStyle="1" w:styleId="Heading3Char">
    <w:name w:val="Heading 3 Char"/>
    <w:basedOn w:val="DefaultParagraphFont"/>
    <w:link w:val="Heading3"/>
    <w:uiPriority w:val="9"/>
    <w:rsid w:val="00D1521B"/>
    <w:rPr>
      <w:rFonts w:ascii="Georgia Pro Semibold" w:eastAsiaTheme="majorEastAsia" w:hAnsi="Georgia Pro Semibold" w:cstheme="majorBidi"/>
      <w:color w:val="000000" w:themeColor="text1"/>
      <w:sz w:val="24"/>
      <w:szCs w:val="24"/>
    </w:rPr>
  </w:style>
  <w:style w:type="paragraph" w:styleId="ListParagraph">
    <w:name w:val="List Paragraph"/>
    <w:basedOn w:val="Normal"/>
    <w:uiPriority w:val="34"/>
    <w:qFormat/>
    <w:rsid w:val="00F7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896198">
      <w:bodyDiv w:val="1"/>
      <w:marLeft w:val="0"/>
      <w:marRight w:val="0"/>
      <w:marTop w:val="0"/>
      <w:marBottom w:val="0"/>
      <w:divBdr>
        <w:top w:val="none" w:sz="0" w:space="0" w:color="auto"/>
        <w:left w:val="none" w:sz="0" w:space="0" w:color="auto"/>
        <w:bottom w:val="none" w:sz="0" w:space="0" w:color="auto"/>
        <w:right w:val="none" w:sz="0" w:space="0" w:color="auto"/>
      </w:divBdr>
    </w:div>
    <w:div w:id="785007383">
      <w:bodyDiv w:val="1"/>
      <w:marLeft w:val="0"/>
      <w:marRight w:val="0"/>
      <w:marTop w:val="0"/>
      <w:marBottom w:val="0"/>
      <w:divBdr>
        <w:top w:val="none" w:sz="0" w:space="0" w:color="auto"/>
        <w:left w:val="none" w:sz="0" w:space="0" w:color="auto"/>
        <w:bottom w:val="none" w:sz="0" w:space="0" w:color="auto"/>
        <w:right w:val="none" w:sz="0" w:space="0" w:color="auto"/>
      </w:divBdr>
    </w:div>
    <w:div w:id="822696010">
      <w:bodyDiv w:val="1"/>
      <w:marLeft w:val="0"/>
      <w:marRight w:val="0"/>
      <w:marTop w:val="0"/>
      <w:marBottom w:val="0"/>
      <w:divBdr>
        <w:top w:val="none" w:sz="0" w:space="0" w:color="auto"/>
        <w:left w:val="none" w:sz="0" w:space="0" w:color="auto"/>
        <w:bottom w:val="none" w:sz="0" w:space="0" w:color="auto"/>
        <w:right w:val="none" w:sz="0" w:space="0" w:color="auto"/>
      </w:divBdr>
    </w:div>
    <w:div w:id="934366681">
      <w:bodyDiv w:val="1"/>
      <w:marLeft w:val="0"/>
      <w:marRight w:val="0"/>
      <w:marTop w:val="0"/>
      <w:marBottom w:val="0"/>
      <w:divBdr>
        <w:top w:val="none" w:sz="0" w:space="0" w:color="auto"/>
        <w:left w:val="none" w:sz="0" w:space="0" w:color="auto"/>
        <w:bottom w:val="none" w:sz="0" w:space="0" w:color="auto"/>
        <w:right w:val="none" w:sz="0" w:space="0" w:color="auto"/>
      </w:divBdr>
    </w:div>
    <w:div w:id="14107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OneDrive%20-%20Technical%20University%20of%20Cluj-Napoca\Documents\Custom%20Office%20Templates\template_jXGEN_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JournalArticle</b:SourceType>
    <b:Title>A two-level solution approach for solving the generalized minimum spanning tree problem</b:Title>
    <b:Year>2018</b:Year>
    <b:StandardNumber>03772217</b:StandardNumber>
    <b:Pages>478-487</b:Pages>
    <b:JournalName>European Journal of Operational Research</b:JournalName>
    <b:Volume>265</b:Volume>
    <b:Issue>2</b:Issue>
    <b:Author>
      <b:Author>
        <b:NameList>
          <b:Person>
            <b:First>Petrică C.</b:First>
            <b:Last>Pop</b:Last>
          </b:Person>
          <b:Person>
            <b:First>Oliviu</b:First>
            <b:Last>Matei</b:Last>
          </b:Person>
          <b:Person>
            <b:First>Cosmin</b:First>
            <b:Last>Sabo</b:Last>
          </b:Person>
          <b:Person>
            <b:First>Adrian</b:First>
            <b:Last>Petrovan</b:Last>
          </b:Person>
        </b:NameList>
      </b:Author>
    </b:Author>
    <b:Tag>pop2018</b:Tag>
    <b:Guid>{2F436785-AE74-4BA8-B4BD-06737D126A81}</b:Guid>
    <b:RefOrder>1</b:RefOrder>
  </b:Source>
  <b:Source>
    <b:Tag>Har</b:Tag>
    <b:SourceType>Book</b:SourceType>
    <b:Guid>{D487968B-CE68-4BFE-87A5-8C51EE2463AD}</b:Guid>
    <b:Title>Electronica medicala curs</b:Title>
    <b:Author>
      <b:Author>
        <b:NameList>
          <b:Person>
            <b:Last>Costin</b:Last>
            <b:First>Hariton</b:First>
          </b:Person>
        </b:NameList>
      </b:Author>
    </b:Author>
    <b:RefOrder>1</b:RefOrder>
  </b:Source>
  <b:Source>
    <b:Tag>Par22</b:Tag>
    <b:SourceType>ArticleInAPeriodical</b:SourceType>
    <b:Guid>{F2C462C8-07DC-475B-BECC-D1029CDA10D5}</b:Guid>
    <b:Title>Photoplethysmogram Analysis and Applications: An Integrative Review</b:Title>
    <b:Year>2022</b:Year>
    <b:Author>
      <b:Author>
        <b:NameList>
          <b:Person>
            <b:Last>Park J</b:Last>
            <b:First>Seok</b:First>
            <b:Middle>HS, Kim SS, Shin H.</b:Middle>
          </b:Person>
        </b:NameList>
      </b:Author>
    </b:Author>
    <b:Month>March</b:Month>
    <b:Day>1</b:Day>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BD2DC37B6614CA6DA398E1FC89FE3" ma:contentTypeVersion="13" ma:contentTypeDescription="Create a new document." ma:contentTypeScope="" ma:versionID="e6f6487d02e1d06d1c8d7a77ac5d9dfc">
  <xsd:schema xmlns:xsd="http://www.w3.org/2001/XMLSchema" xmlns:xs="http://www.w3.org/2001/XMLSchema" xmlns:p="http://schemas.microsoft.com/office/2006/metadata/properties" xmlns:ns3="b74e714a-01a8-4ca3-a392-558b95143d21" xmlns:ns4="88ee83e8-ce49-4352-9272-c93a6397ec5d" targetNamespace="http://schemas.microsoft.com/office/2006/metadata/properties" ma:root="true" ma:fieldsID="d94f7e09e398906e516ff6894fe5df70" ns3:_="" ns4:_="">
    <xsd:import namespace="b74e714a-01a8-4ca3-a392-558b95143d21"/>
    <xsd:import namespace="88ee83e8-ce49-4352-9272-c93a6397e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e714a-01a8-4ca3-a392-558b95143d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e83e8-ce49-4352-9272-c93a6397e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09BF8-C945-4BB6-83CC-91F0965C0311}">
  <ds:schemaRefs>
    <ds:schemaRef ds:uri="http://schemas.openxmlformats.org/officeDocument/2006/bibliography"/>
  </ds:schemaRefs>
</ds:datastoreItem>
</file>

<file path=customXml/itemProps2.xml><?xml version="1.0" encoding="utf-8"?>
<ds:datastoreItem xmlns:ds="http://schemas.openxmlformats.org/officeDocument/2006/customXml" ds:itemID="{22CB19F3-AE3D-4427-B4A4-E0F0B8B53D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52218-3CA4-427B-B063-BB9E236DA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e714a-01a8-4ca3-a392-558b95143d21"/>
    <ds:schemaRef ds:uri="88ee83e8-ce49-4352-9272-c93a6397e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29C53-3111-4D3F-B05F-A8DAA3EB0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template_jXGEN_w1</Template>
  <TotalTime>205</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Horvat-Marc</dc:creator>
  <cp:keywords/>
  <dc:description/>
  <cp:lastModifiedBy>Mihály Konyicska</cp:lastModifiedBy>
  <cp:revision>55</cp:revision>
  <cp:lastPrinted>2021-11-16T18:47:00Z</cp:lastPrinted>
  <dcterms:created xsi:type="dcterms:W3CDTF">2023-10-10T05:59:00Z</dcterms:created>
  <dcterms:modified xsi:type="dcterms:W3CDTF">2024-05-08T14:36:00Z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0x010100913BD2DC37B6614CA6DA398E1FC89FE3</vt:lpwstr>
  </property>
  <property fmtid="{D5CDD505-2E9C-101B-9397-08002B2CF9AE}" pid="3" name="MSIP_Label_5b58b62f-6f94-46bd-8089-18e64b0a9abb_Enabled">
    <vt:lpwstr>true</vt:lpwstr>
  </property>
  <property fmtid="{D5CDD505-2E9C-101B-9397-08002B2CF9AE}" pid="4" name="MSIP_Label_5b58b62f-6f94-46bd-8089-18e64b0a9abb_SetDate">
    <vt:lpwstr>2023-10-10T06:01:56Z</vt:lpwstr>
  </property>
  <property fmtid="{D5CDD505-2E9C-101B-9397-08002B2CF9AE}" pid="5" name="MSIP_Label_5b58b62f-6f94-46bd-8089-18e64b0a9abb_Method">
    <vt:lpwstr>Standard</vt:lpwstr>
  </property>
  <property fmtid="{D5CDD505-2E9C-101B-9397-08002B2CF9AE}" pid="6" name="MSIP_Label_5b58b62f-6f94-46bd-8089-18e64b0a9abb_Name">
    <vt:lpwstr>defa4170-0d19-0005-0004-bc88714345d2</vt:lpwstr>
  </property>
  <property fmtid="{D5CDD505-2E9C-101B-9397-08002B2CF9AE}" pid="7" name="MSIP_Label_5b58b62f-6f94-46bd-8089-18e64b0a9abb_SiteId">
    <vt:lpwstr>a6eb79fa-c4a9-4cce-818d-b85274d15305</vt:lpwstr>
  </property>
  <property fmtid="{D5CDD505-2E9C-101B-9397-08002B2CF9AE}" pid="8" name="MSIP_Label_5b58b62f-6f94-46bd-8089-18e64b0a9abb_ActionId">
    <vt:lpwstr>6e1be6e2-9975-4043-a31f-4aff5792cb9d</vt:lpwstr>
  </property>
  <property fmtid="{D5CDD505-2E9C-101B-9397-08002B2CF9AE}" pid="9" name="MSIP_Label_5b58b62f-6f94-46bd-8089-18e64b0a9abb_ContentBits">
    <vt:lpwstr>0</vt:lpwstr>
  </property>
</Properties>
</file>